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4BC" w:rsidRPr="00E234E8" w:rsidRDefault="00E234E8" w:rsidP="008B04BC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bookmarkStart w:id="0" w:name="_GoBack"/>
      <w:r w:rsidRPr="00E234E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4.6.</w:t>
      </w:r>
    </w:p>
    <w:bookmarkEnd w:id="0"/>
    <w:p w:rsidR="00227C97" w:rsidRDefault="00227C97" w:rsidP="008B04BC">
      <w:pPr>
        <w:rPr>
          <w:noProof/>
          <w:lang w:eastAsia="ru-RU"/>
        </w:rPr>
      </w:pP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227C97" w:rsidRPr="00861D9C" w:rsidTr="001C7CDE">
        <w:trPr>
          <w:cantSplit/>
          <w:trHeight w:val="1418"/>
        </w:trPr>
        <w:tc>
          <w:tcPr>
            <w:tcW w:w="10065" w:type="dxa"/>
          </w:tcPr>
          <w:p w:rsidR="00227C97" w:rsidRPr="009324DC" w:rsidRDefault="00227C97" w:rsidP="001C7CDE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2885D6" wp14:editId="3AA36531">
                  <wp:extent cx="647700" cy="809625"/>
                  <wp:effectExtent l="0" t="0" r="0" b="9525"/>
                  <wp:docPr id="4" name="Рисунок 4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7C97" w:rsidRPr="00861D9C" w:rsidTr="001C7CDE">
        <w:trPr>
          <w:cantSplit/>
          <w:trHeight w:val="2879"/>
        </w:trPr>
        <w:tc>
          <w:tcPr>
            <w:tcW w:w="10065" w:type="dxa"/>
            <w:tcBorders>
              <w:bottom w:val="nil"/>
            </w:tcBorders>
          </w:tcPr>
          <w:p w:rsidR="00227C97" w:rsidRPr="009324DC" w:rsidRDefault="00227C97" w:rsidP="001C7CD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АГЕНТСТВО ИНВЕСТИЦИЙ И ПРЕДПРИНИМАТЕЛЬСТВА</w:t>
            </w:r>
            <w:r w:rsidRPr="009324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КАМЧАТСКОГО КРАЯ</w:t>
            </w:r>
          </w:p>
          <w:p w:rsidR="00227C97" w:rsidRPr="00861D9C" w:rsidRDefault="00227C97" w:rsidP="001C7CDE">
            <w:pPr>
              <w:keepNext/>
              <w:spacing w:after="0"/>
              <w:jc w:val="center"/>
              <w:rPr>
                <w:szCs w:val="28"/>
              </w:rPr>
            </w:pPr>
          </w:p>
        </w:tc>
      </w:tr>
    </w:tbl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602F6" w:rsidRDefault="00C65C3B" w:rsidP="002602F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ЭКСПЕРТИЗА</w:t>
      </w:r>
    </w:p>
    <w:p w:rsidR="002602F6" w:rsidRPr="002602F6" w:rsidRDefault="002602F6" w:rsidP="002602F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З</w:t>
      </w:r>
      <w:r>
        <w:rPr>
          <w:rFonts w:ascii="Times New Roman" w:hAnsi="Times New Roman" w:cs="Times New Roman"/>
          <w:b/>
          <w:bCs/>
          <w:sz w:val="36"/>
          <w:szCs w:val="36"/>
        </w:rPr>
        <w:t>акона Камчатского края от 22.09.2008 № 129</w:t>
      </w:r>
    </w:p>
    <w:p w:rsidR="002602F6" w:rsidRDefault="002602F6" w:rsidP="002602F6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«О государственной поддержке инвестиционной деятельности в Камчатском крае»</w:t>
      </w:r>
    </w:p>
    <w:p w:rsidR="00227C97" w:rsidRPr="005D26CB" w:rsidRDefault="00227C97" w:rsidP="002602F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B3188" w:rsidRDefault="001B3188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7C97" w:rsidRDefault="00227C97" w:rsidP="00227C9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7C97" w:rsidRPr="003213BB" w:rsidRDefault="002602F6" w:rsidP="003213BB">
      <w:pPr>
        <w:jc w:val="center"/>
        <w:rPr>
          <w:rFonts w:ascii="Times New Roman" w:hAnsi="Times New Roman" w:cs="Times New Roman"/>
          <w:b/>
          <w:sz w:val="32"/>
          <w:szCs w:val="32"/>
        </w:rPr>
        <w:sectPr w:rsidR="00227C97" w:rsidRPr="003213BB" w:rsidSect="001C7CDE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32"/>
          <w:szCs w:val="32"/>
        </w:rPr>
        <w:t>2017</w:t>
      </w:r>
      <w:r w:rsidR="00C65C3B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3"/>
      </w:tblGrid>
      <w:tr w:rsidR="002602F6" w:rsidRPr="002602F6" w:rsidTr="002602F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602F6" w:rsidRPr="002602F6" w:rsidRDefault="002602F6" w:rsidP="002602F6">
            <w:pPr>
              <w:pStyle w:val="ConsPlusNormal"/>
            </w:pPr>
            <w:r w:rsidRPr="002602F6">
              <w:rPr>
                <w:sz w:val="22"/>
              </w:rPr>
              <w:lastRenderedPageBreak/>
              <w:t>22 сентября 2008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602F6" w:rsidRPr="002602F6" w:rsidRDefault="002602F6" w:rsidP="002602F6">
            <w:pPr>
              <w:pStyle w:val="ConsPlusNormal"/>
              <w:jc w:val="right"/>
            </w:pPr>
            <w:r w:rsidRPr="002602F6">
              <w:rPr>
                <w:sz w:val="22"/>
              </w:rPr>
              <w:t>N 129</w:t>
            </w:r>
          </w:p>
        </w:tc>
      </w:tr>
    </w:tbl>
    <w:p w:rsidR="002602F6" w:rsidRPr="002602F6" w:rsidRDefault="002602F6" w:rsidP="002602F6">
      <w:pPr>
        <w:pStyle w:val="ConsPlusNormal"/>
        <w:pBdr>
          <w:top w:val="single" w:sz="6" w:space="0" w:color="auto"/>
        </w:pBdr>
        <w:spacing w:before="100" w:after="100"/>
        <w:jc w:val="both"/>
        <w:rPr>
          <w:b w:val="0"/>
          <w:sz w:val="2"/>
          <w:szCs w:val="2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sz w:val="10"/>
        </w:rPr>
      </w:pPr>
    </w:p>
    <w:p w:rsidR="002602F6" w:rsidRPr="002602F6" w:rsidRDefault="002602F6" w:rsidP="002602F6">
      <w:pPr>
        <w:pStyle w:val="ConsPlusTitle"/>
        <w:jc w:val="center"/>
        <w:rPr>
          <w:rFonts w:ascii="Times New Roman" w:hAnsi="Times New Roman" w:cs="Times New Roman"/>
        </w:rPr>
      </w:pPr>
      <w:r w:rsidRPr="002602F6">
        <w:rPr>
          <w:rFonts w:ascii="Times New Roman" w:hAnsi="Times New Roman" w:cs="Times New Roman"/>
        </w:rPr>
        <w:t>КАМЧАТСКИЙ КРАЙ</w:t>
      </w:r>
    </w:p>
    <w:p w:rsidR="002602F6" w:rsidRPr="002602F6" w:rsidRDefault="002602F6" w:rsidP="002602F6">
      <w:pPr>
        <w:pStyle w:val="ConsPlusTitle"/>
        <w:jc w:val="center"/>
        <w:rPr>
          <w:rFonts w:ascii="Times New Roman" w:hAnsi="Times New Roman" w:cs="Times New Roman"/>
          <w:b w:val="0"/>
          <w:sz w:val="12"/>
        </w:rPr>
      </w:pPr>
    </w:p>
    <w:p w:rsidR="002602F6" w:rsidRPr="002602F6" w:rsidRDefault="002602F6" w:rsidP="002602F6">
      <w:pPr>
        <w:pStyle w:val="ConsPlusTitle"/>
        <w:jc w:val="center"/>
        <w:rPr>
          <w:rFonts w:ascii="Times New Roman" w:hAnsi="Times New Roman" w:cs="Times New Roman"/>
        </w:rPr>
      </w:pPr>
      <w:r w:rsidRPr="002602F6">
        <w:rPr>
          <w:rFonts w:ascii="Times New Roman" w:hAnsi="Times New Roman" w:cs="Times New Roman"/>
        </w:rPr>
        <w:t>ЗАКОН</w:t>
      </w:r>
    </w:p>
    <w:p w:rsidR="002602F6" w:rsidRPr="002602F6" w:rsidRDefault="002602F6" w:rsidP="002602F6">
      <w:pPr>
        <w:pStyle w:val="ConsPlusTitle"/>
        <w:jc w:val="center"/>
        <w:rPr>
          <w:rFonts w:ascii="Times New Roman" w:hAnsi="Times New Roman" w:cs="Times New Roman"/>
          <w:sz w:val="12"/>
        </w:rPr>
      </w:pPr>
    </w:p>
    <w:p w:rsidR="002602F6" w:rsidRPr="002602F6" w:rsidRDefault="002602F6" w:rsidP="002602F6">
      <w:pPr>
        <w:pStyle w:val="ConsPlusTitle"/>
        <w:jc w:val="center"/>
        <w:rPr>
          <w:rFonts w:ascii="Times New Roman" w:hAnsi="Times New Roman" w:cs="Times New Roman"/>
        </w:rPr>
      </w:pPr>
      <w:r w:rsidRPr="002602F6">
        <w:rPr>
          <w:rFonts w:ascii="Times New Roman" w:hAnsi="Times New Roman" w:cs="Times New Roman"/>
        </w:rPr>
        <w:t>О ГОСУДАРСТВЕННОЙ ПОДДЕРЖКЕ</w:t>
      </w:r>
    </w:p>
    <w:p w:rsidR="002602F6" w:rsidRPr="002602F6" w:rsidRDefault="002602F6" w:rsidP="002602F6">
      <w:pPr>
        <w:pStyle w:val="ConsPlusTitle"/>
        <w:jc w:val="center"/>
        <w:rPr>
          <w:rFonts w:ascii="Times New Roman" w:hAnsi="Times New Roman" w:cs="Times New Roman"/>
        </w:rPr>
      </w:pPr>
      <w:r w:rsidRPr="002602F6">
        <w:rPr>
          <w:rFonts w:ascii="Times New Roman" w:hAnsi="Times New Roman" w:cs="Times New Roman"/>
        </w:rPr>
        <w:t>ИНВЕСТИЦИОННОЙ ДЕЯТЕЛЬНОСТИ В КАМЧАТСКОМ КРАЕ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sz w:val="10"/>
        </w:rPr>
      </w:pPr>
    </w:p>
    <w:p w:rsidR="002602F6" w:rsidRPr="002602F6" w:rsidRDefault="002602F6" w:rsidP="002602F6">
      <w:pPr>
        <w:pStyle w:val="ConsPlusNormal"/>
        <w:jc w:val="right"/>
        <w:rPr>
          <w:b w:val="0"/>
        </w:rPr>
      </w:pPr>
      <w:r w:rsidRPr="002602F6">
        <w:rPr>
          <w:b w:val="0"/>
          <w:sz w:val="22"/>
        </w:rPr>
        <w:t>Принят Постановлением</w:t>
      </w:r>
    </w:p>
    <w:p w:rsidR="002602F6" w:rsidRPr="002602F6" w:rsidRDefault="002602F6" w:rsidP="002602F6">
      <w:pPr>
        <w:pStyle w:val="ConsPlusNormal"/>
        <w:jc w:val="right"/>
        <w:rPr>
          <w:b w:val="0"/>
        </w:rPr>
      </w:pPr>
      <w:r w:rsidRPr="002602F6">
        <w:rPr>
          <w:b w:val="0"/>
          <w:sz w:val="22"/>
        </w:rPr>
        <w:t>Законодательного Собрания</w:t>
      </w:r>
    </w:p>
    <w:p w:rsidR="002602F6" w:rsidRPr="002602F6" w:rsidRDefault="002602F6" w:rsidP="002602F6">
      <w:pPr>
        <w:pStyle w:val="ConsPlusNormal"/>
        <w:jc w:val="right"/>
        <w:rPr>
          <w:b w:val="0"/>
        </w:rPr>
      </w:pPr>
      <w:r w:rsidRPr="002602F6">
        <w:rPr>
          <w:b w:val="0"/>
          <w:sz w:val="22"/>
        </w:rPr>
        <w:t>Камчатского края</w:t>
      </w:r>
    </w:p>
    <w:p w:rsidR="002602F6" w:rsidRPr="002602F6" w:rsidRDefault="002602F6" w:rsidP="002602F6">
      <w:pPr>
        <w:pStyle w:val="ConsPlusNormal"/>
        <w:jc w:val="right"/>
        <w:rPr>
          <w:b w:val="0"/>
        </w:rPr>
      </w:pPr>
      <w:r w:rsidRPr="002602F6">
        <w:rPr>
          <w:b w:val="0"/>
          <w:sz w:val="22"/>
        </w:rPr>
        <w:t>02 сентября 2008 года N 254</w:t>
      </w:r>
    </w:p>
    <w:p w:rsidR="002602F6" w:rsidRPr="002602F6" w:rsidRDefault="002602F6" w:rsidP="002602F6">
      <w:pPr>
        <w:pStyle w:val="ConsPlusNormal"/>
        <w:jc w:val="center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Список изменяющих документов</w:t>
      </w:r>
    </w:p>
    <w:p w:rsidR="002602F6" w:rsidRPr="002602F6" w:rsidRDefault="002602F6" w:rsidP="002602F6">
      <w:pPr>
        <w:pStyle w:val="ConsPlusNormal"/>
        <w:jc w:val="center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(в ред. Законов Камчатского края</w:t>
      </w:r>
    </w:p>
    <w:p w:rsidR="002602F6" w:rsidRPr="00C65C3B" w:rsidRDefault="002602F6" w:rsidP="002602F6">
      <w:pPr>
        <w:pStyle w:val="ConsPlusNormal"/>
        <w:jc w:val="center"/>
        <w:rPr>
          <w:b w:val="0"/>
          <w:color w:val="000000" w:themeColor="text1"/>
          <w:sz w:val="20"/>
          <w:szCs w:val="20"/>
        </w:rPr>
      </w:pPr>
      <w:r w:rsidRPr="00C65C3B">
        <w:rPr>
          <w:b w:val="0"/>
          <w:color w:val="000000" w:themeColor="text1"/>
          <w:sz w:val="20"/>
          <w:szCs w:val="20"/>
        </w:rPr>
        <w:t xml:space="preserve">от 11.06.2009 </w:t>
      </w:r>
      <w:hyperlink r:id="rId11" w:history="1">
        <w:r w:rsidRPr="00C65C3B">
          <w:rPr>
            <w:b w:val="0"/>
            <w:color w:val="000000" w:themeColor="text1"/>
            <w:sz w:val="20"/>
            <w:szCs w:val="20"/>
          </w:rPr>
          <w:t>N 274</w:t>
        </w:r>
      </w:hyperlink>
      <w:r w:rsidRPr="00C65C3B">
        <w:rPr>
          <w:b w:val="0"/>
          <w:color w:val="000000" w:themeColor="text1"/>
          <w:sz w:val="20"/>
          <w:szCs w:val="20"/>
        </w:rPr>
        <w:t xml:space="preserve">, от 16.12.2009 </w:t>
      </w:r>
      <w:hyperlink r:id="rId12" w:history="1">
        <w:r w:rsidRPr="00C65C3B">
          <w:rPr>
            <w:b w:val="0"/>
            <w:color w:val="000000" w:themeColor="text1"/>
            <w:sz w:val="20"/>
            <w:szCs w:val="20"/>
          </w:rPr>
          <w:t>N 368</w:t>
        </w:r>
      </w:hyperlink>
      <w:r w:rsidRPr="00C65C3B">
        <w:rPr>
          <w:b w:val="0"/>
          <w:color w:val="000000" w:themeColor="text1"/>
          <w:sz w:val="20"/>
          <w:szCs w:val="20"/>
        </w:rPr>
        <w:t>,</w:t>
      </w:r>
    </w:p>
    <w:p w:rsidR="002602F6" w:rsidRPr="00C65C3B" w:rsidRDefault="002602F6" w:rsidP="002602F6">
      <w:pPr>
        <w:pStyle w:val="ConsPlusNormal"/>
        <w:jc w:val="center"/>
        <w:rPr>
          <w:b w:val="0"/>
          <w:color w:val="000000" w:themeColor="text1"/>
          <w:sz w:val="20"/>
          <w:szCs w:val="20"/>
        </w:rPr>
      </w:pPr>
      <w:r w:rsidRPr="00C65C3B">
        <w:rPr>
          <w:b w:val="0"/>
          <w:color w:val="000000" w:themeColor="text1"/>
          <w:sz w:val="20"/>
          <w:szCs w:val="20"/>
        </w:rPr>
        <w:t xml:space="preserve">от 07.06.2010 </w:t>
      </w:r>
      <w:hyperlink r:id="rId13" w:history="1">
        <w:r w:rsidRPr="00C65C3B">
          <w:rPr>
            <w:b w:val="0"/>
            <w:color w:val="000000" w:themeColor="text1"/>
            <w:sz w:val="20"/>
            <w:szCs w:val="20"/>
          </w:rPr>
          <w:t>N 462</w:t>
        </w:r>
      </w:hyperlink>
      <w:r w:rsidRPr="00C65C3B">
        <w:rPr>
          <w:b w:val="0"/>
          <w:color w:val="000000" w:themeColor="text1"/>
          <w:sz w:val="20"/>
          <w:szCs w:val="20"/>
        </w:rPr>
        <w:t xml:space="preserve">, от 04.05.2011 </w:t>
      </w:r>
      <w:hyperlink r:id="rId14" w:history="1">
        <w:r w:rsidRPr="00C65C3B">
          <w:rPr>
            <w:b w:val="0"/>
            <w:color w:val="000000" w:themeColor="text1"/>
            <w:sz w:val="20"/>
            <w:szCs w:val="20"/>
          </w:rPr>
          <w:t>N 601</w:t>
        </w:r>
      </w:hyperlink>
      <w:r w:rsidRPr="00C65C3B">
        <w:rPr>
          <w:b w:val="0"/>
          <w:color w:val="000000" w:themeColor="text1"/>
          <w:sz w:val="20"/>
          <w:szCs w:val="20"/>
        </w:rPr>
        <w:t>,</w:t>
      </w:r>
    </w:p>
    <w:p w:rsidR="002602F6" w:rsidRPr="00C65C3B" w:rsidRDefault="002602F6" w:rsidP="002602F6">
      <w:pPr>
        <w:pStyle w:val="ConsPlusNormal"/>
        <w:jc w:val="center"/>
        <w:rPr>
          <w:b w:val="0"/>
          <w:color w:val="000000" w:themeColor="text1"/>
          <w:sz w:val="20"/>
          <w:szCs w:val="20"/>
        </w:rPr>
      </w:pPr>
      <w:r w:rsidRPr="00C65C3B">
        <w:rPr>
          <w:b w:val="0"/>
          <w:color w:val="000000" w:themeColor="text1"/>
          <w:sz w:val="20"/>
          <w:szCs w:val="20"/>
        </w:rPr>
        <w:t xml:space="preserve">от 04.03.2013 </w:t>
      </w:r>
      <w:hyperlink r:id="rId15" w:history="1">
        <w:r w:rsidRPr="00C65C3B">
          <w:rPr>
            <w:b w:val="0"/>
            <w:color w:val="000000" w:themeColor="text1"/>
            <w:sz w:val="20"/>
            <w:szCs w:val="20"/>
          </w:rPr>
          <w:t>N 208</w:t>
        </w:r>
      </w:hyperlink>
      <w:r w:rsidRPr="00C65C3B">
        <w:rPr>
          <w:b w:val="0"/>
          <w:color w:val="000000" w:themeColor="text1"/>
          <w:sz w:val="20"/>
          <w:szCs w:val="20"/>
        </w:rPr>
        <w:t xml:space="preserve">, от 25.12.2013 </w:t>
      </w:r>
      <w:hyperlink r:id="rId16" w:history="1">
        <w:r w:rsidRPr="00C65C3B">
          <w:rPr>
            <w:b w:val="0"/>
            <w:color w:val="000000" w:themeColor="text1"/>
            <w:sz w:val="20"/>
            <w:szCs w:val="20"/>
          </w:rPr>
          <w:t>N 380</w:t>
        </w:r>
      </w:hyperlink>
      <w:r w:rsidRPr="00C65C3B">
        <w:rPr>
          <w:b w:val="0"/>
          <w:color w:val="000000" w:themeColor="text1"/>
          <w:sz w:val="20"/>
          <w:szCs w:val="20"/>
        </w:rPr>
        <w:t>,</w:t>
      </w:r>
    </w:p>
    <w:p w:rsidR="002602F6" w:rsidRPr="00C65C3B" w:rsidRDefault="002602F6" w:rsidP="002602F6">
      <w:pPr>
        <w:pStyle w:val="ConsPlusNormal"/>
        <w:jc w:val="center"/>
        <w:rPr>
          <w:b w:val="0"/>
          <w:color w:val="000000" w:themeColor="text1"/>
          <w:sz w:val="20"/>
          <w:szCs w:val="20"/>
        </w:rPr>
      </w:pPr>
      <w:r w:rsidRPr="00C65C3B">
        <w:rPr>
          <w:b w:val="0"/>
          <w:color w:val="000000" w:themeColor="text1"/>
          <w:sz w:val="20"/>
          <w:szCs w:val="20"/>
        </w:rPr>
        <w:t xml:space="preserve">от 10.03.2015 </w:t>
      </w:r>
      <w:hyperlink r:id="rId17" w:history="1">
        <w:r w:rsidRPr="00C65C3B">
          <w:rPr>
            <w:b w:val="0"/>
            <w:color w:val="000000" w:themeColor="text1"/>
            <w:sz w:val="20"/>
            <w:szCs w:val="20"/>
          </w:rPr>
          <w:t>N 587</w:t>
        </w:r>
      </w:hyperlink>
      <w:r w:rsidRPr="00C65C3B">
        <w:rPr>
          <w:b w:val="0"/>
          <w:color w:val="000000" w:themeColor="text1"/>
          <w:sz w:val="20"/>
          <w:szCs w:val="20"/>
        </w:rPr>
        <w:t xml:space="preserve">, от 30.07.2015 </w:t>
      </w:r>
      <w:hyperlink r:id="rId18" w:history="1">
        <w:r w:rsidRPr="00C65C3B">
          <w:rPr>
            <w:b w:val="0"/>
            <w:color w:val="000000" w:themeColor="text1"/>
            <w:sz w:val="20"/>
            <w:szCs w:val="20"/>
          </w:rPr>
          <w:t>N 657</w:t>
        </w:r>
      </w:hyperlink>
      <w:r w:rsidRPr="00C65C3B">
        <w:rPr>
          <w:b w:val="0"/>
          <w:color w:val="000000" w:themeColor="text1"/>
          <w:sz w:val="20"/>
          <w:szCs w:val="20"/>
        </w:rPr>
        <w:t>,</w:t>
      </w:r>
    </w:p>
    <w:p w:rsidR="002602F6" w:rsidRPr="00C65C3B" w:rsidRDefault="002602F6" w:rsidP="002602F6">
      <w:pPr>
        <w:pStyle w:val="ConsPlusNormal"/>
        <w:jc w:val="center"/>
        <w:rPr>
          <w:b w:val="0"/>
          <w:color w:val="000000" w:themeColor="text1"/>
          <w:sz w:val="20"/>
          <w:szCs w:val="20"/>
        </w:rPr>
      </w:pPr>
      <w:r w:rsidRPr="00C65C3B">
        <w:rPr>
          <w:b w:val="0"/>
          <w:color w:val="000000" w:themeColor="text1"/>
          <w:sz w:val="20"/>
          <w:szCs w:val="20"/>
        </w:rPr>
        <w:t xml:space="preserve">от 12.10.2015 </w:t>
      </w:r>
      <w:hyperlink r:id="rId19" w:history="1">
        <w:r w:rsidRPr="00C65C3B">
          <w:rPr>
            <w:b w:val="0"/>
            <w:color w:val="000000" w:themeColor="text1"/>
            <w:sz w:val="20"/>
            <w:szCs w:val="20"/>
          </w:rPr>
          <w:t>N 673</w:t>
        </w:r>
      </w:hyperlink>
      <w:r w:rsidRPr="00C65C3B">
        <w:rPr>
          <w:b w:val="0"/>
          <w:color w:val="000000" w:themeColor="text1"/>
          <w:sz w:val="20"/>
          <w:szCs w:val="20"/>
        </w:rPr>
        <w:t xml:space="preserve">, от 28.12.2015 </w:t>
      </w:r>
      <w:hyperlink r:id="rId20" w:history="1">
        <w:r w:rsidRPr="00C65C3B">
          <w:rPr>
            <w:b w:val="0"/>
            <w:color w:val="000000" w:themeColor="text1"/>
            <w:sz w:val="20"/>
            <w:szCs w:val="20"/>
          </w:rPr>
          <w:t>N 745</w:t>
        </w:r>
      </w:hyperlink>
      <w:r w:rsidRPr="00C65C3B">
        <w:rPr>
          <w:b w:val="0"/>
          <w:color w:val="000000" w:themeColor="text1"/>
          <w:sz w:val="20"/>
          <w:szCs w:val="20"/>
        </w:rPr>
        <w:t>,</w:t>
      </w:r>
    </w:p>
    <w:p w:rsidR="002602F6" w:rsidRPr="00C65C3B" w:rsidRDefault="002602F6" w:rsidP="002602F6">
      <w:pPr>
        <w:pStyle w:val="ConsPlusNormal"/>
        <w:jc w:val="center"/>
        <w:rPr>
          <w:b w:val="0"/>
          <w:color w:val="000000" w:themeColor="text1"/>
          <w:sz w:val="20"/>
          <w:szCs w:val="20"/>
        </w:rPr>
      </w:pPr>
      <w:r w:rsidRPr="00C65C3B">
        <w:rPr>
          <w:b w:val="0"/>
          <w:color w:val="000000" w:themeColor="text1"/>
          <w:sz w:val="20"/>
          <w:szCs w:val="20"/>
        </w:rPr>
        <w:t xml:space="preserve">от 03.06.2016 </w:t>
      </w:r>
      <w:hyperlink r:id="rId21" w:history="1">
        <w:r w:rsidRPr="00C65C3B">
          <w:rPr>
            <w:b w:val="0"/>
            <w:color w:val="000000" w:themeColor="text1"/>
            <w:sz w:val="20"/>
            <w:szCs w:val="20"/>
          </w:rPr>
          <w:t>N 805</w:t>
        </w:r>
      </w:hyperlink>
      <w:r w:rsidRPr="00C65C3B">
        <w:rPr>
          <w:b w:val="0"/>
          <w:color w:val="000000" w:themeColor="text1"/>
          <w:sz w:val="20"/>
          <w:szCs w:val="20"/>
        </w:rPr>
        <w:t xml:space="preserve">, от 21.06.2017 </w:t>
      </w:r>
      <w:hyperlink r:id="rId22" w:history="1">
        <w:r w:rsidRPr="00C65C3B">
          <w:rPr>
            <w:b w:val="0"/>
            <w:color w:val="000000" w:themeColor="text1"/>
            <w:sz w:val="20"/>
            <w:szCs w:val="20"/>
          </w:rPr>
          <w:t>N 108</w:t>
        </w:r>
      </w:hyperlink>
      <w:r w:rsidRPr="00C65C3B">
        <w:rPr>
          <w:b w:val="0"/>
          <w:color w:val="000000" w:themeColor="text1"/>
          <w:sz w:val="20"/>
          <w:szCs w:val="20"/>
        </w:rPr>
        <w:t>)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6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2602F6">
        <w:rPr>
          <w:color w:val="000000" w:themeColor="text1"/>
          <w:sz w:val="22"/>
        </w:rPr>
        <w:t>Статья 1. Предмет и общие положения настоящего Закона</w:t>
      </w:r>
    </w:p>
    <w:p w:rsidR="002602F6" w:rsidRPr="002602F6" w:rsidRDefault="002602F6" w:rsidP="002602F6">
      <w:pPr>
        <w:pStyle w:val="ConsPlusNormal"/>
        <w:ind w:firstLine="540"/>
        <w:jc w:val="both"/>
        <w:rPr>
          <w:color w:val="000000" w:themeColor="text1"/>
          <w:sz w:val="12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1. Настоящий Закон устанавливает гарантии государственной поддержки инвестиционной деятельности в Камчатском крае, формы и условия предоставления государственной поддержки инвестиционной деятельности в Камчатском крае, а также регулирует отдельные вопросы, связанные с реализацией в Камчатском крае региональных инвестиционных проектов, и направлен на повышение инвестиционной активности в Камчатском крае, создание благоприятных условий для развития инвестиционной деятельности, привлечение внебюджетных средств для реализации особо значимых инвестиционных проектов Камчатского края, обеспечение защиты прав, интересов и имущества субъектов инвестиционной деятельности, совершенствование нормативной правовой базы инвестиционной деятельности в Камчатском крае.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Законов Камчатского края от 07.06.2010 </w:t>
      </w:r>
      <w:hyperlink r:id="rId23" w:history="1">
        <w:r w:rsidRPr="002602F6">
          <w:rPr>
            <w:b w:val="0"/>
            <w:color w:val="000000" w:themeColor="text1"/>
            <w:sz w:val="22"/>
          </w:rPr>
          <w:t>N 462</w:t>
        </w:r>
      </w:hyperlink>
      <w:r w:rsidRPr="002602F6">
        <w:rPr>
          <w:b w:val="0"/>
          <w:color w:val="000000" w:themeColor="text1"/>
          <w:sz w:val="22"/>
        </w:rPr>
        <w:t xml:space="preserve">, от 25.12.2013 </w:t>
      </w:r>
      <w:hyperlink r:id="rId24" w:history="1">
        <w:r w:rsidRPr="002602F6">
          <w:rPr>
            <w:b w:val="0"/>
            <w:color w:val="000000" w:themeColor="text1"/>
            <w:sz w:val="22"/>
          </w:rPr>
          <w:t>N 380</w:t>
        </w:r>
      </w:hyperlink>
      <w:r w:rsidRPr="002602F6">
        <w:rPr>
          <w:b w:val="0"/>
          <w:color w:val="000000" w:themeColor="text1"/>
          <w:sz w:val="22"/>
        </w:rPr>
        <w:t>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2. Настоящий Закон не распространяется на отношения, связанные с вложением инвестиций в банки и иные кредитные организации, а также в страховые организации, которые регулируются соответствующим федеральным законодательством.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4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2602F6">
        <w:rPr>
          <w:color w:val="000000" w:themeColor="text1"/>
          <w:sz w:val="22"/>
        </w:rPr>
        <w:t>Статья 2. Правовая основа настоящего Закона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6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Настоящий Закон разработан в соответствии с </w:t>
      </w:r>
      <w:hyperlink r:id="rId25" w:history="1">
        <w:r w:rsidRPr="002602F6">
          <w:rPr>
            <w:b w:val="0"/>
            <w:color w:val="000000" w:themeColor="text1"/>
            <w:sz w:val="22"/>
          </w:rPr>
          <w:t>Конституцией</w:t>
        </w:r>
      </w:hyperlink>
      <w:r w:rsidRPr="002602F6">
        <w:rPr>
          <w:b w:val="0"/>
          <w:color w:val="000000" w:themeColor="text1"/>
          <w:sz w:val="22"/>
        </w:rPr>
        <w:t xml:space="preserve"> Российской Федерации, Гражданским </w:t>
      </w:r>
      <w:hyperlink r:id="rId26" w:history="1">
        <w:r w:rsidRPr="002602F6">
          <w:rPr>
            <w:b w:val="0"/>
            <w:color w:val="000000" w:themeColor="text1"/>
            <w:sz w:val="22"/>
          </w:rPr>
          <w:t>кодексом</w:t>
        </w:r>
      </w:hyperlink>
      <w:r w:rsidRPr="002602F6">
        <w:rPr>
          <w:b w:val="0"/>
          <w:color w:val="000000" w:themeColor="text1"/>
          <w:sz w:val="22"/>
        </w:rPr>
        <w:t xml:space="preserve"> Российской Федерации, Налоговым </w:t>
      </w:r>
      <w:hyperlink r:id="rId27" w:history="1">
        <w:r w:rsidRPr="002602F6">
          <w:rPr>
            <w:b w:val="0"/>
            <w:color w:val="000000" w:themeColor="text1"/>
            <w:sz w:val="22"/>
          </w:rPr>
          <w:t>кодексом</w:t>
        </w:r>
      </w:hyperlink>
      <w:r w:rsidRPr="002602F6">
        <w:rPr>
          <w:b w:val="0"/>
          <w:color w:val="000000" w:themeColor="text1"/>
          <w:sz w:val="22"/>
        </w:rPr>
        <w:t xml:space="preserve"> Российской Федерации, </w:t>
      </w:r>
      <w:hyperlink r:id="rId28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РСФСР от 26.06.1991 N 1488-1 "Об инвестиционной деятельности в РСФСР", Федеральными законами от 25.02.1999 </w:t>
      </w:r>
      <w:hyperlink r:id="rId29" w:history="1">
        <w:r w:rsidRPr="002602F6">
          <w:rPr>
            <w:b w:val="0"/>
            <w:color w:val="000000" w:themeColor="text1"/>
            <w:sz w:val="22"/>
          </w:rPr>
          <w:t>N 39-ФЗ</w:t>
        </w:r>
      </w:hyperlink>
      <w:r w:rsidRPr="002602F6">
        <w:rPr>
          <w:b w:val="0"/>
          <w:color w:val="000000" w:themeColor="text1"/>
          <w:sz w:val="22"/>
        </w:rPr>
        <w:t xml:space="preserve"> "Об инвестиционной деятельности в Российской Федерации, осуществляемой в форме капитальных вложений", от 09.07.1999 </w:t>
      </w:r>
      <w:hyperlink r:id="rId30" w:history="1">
        <w:r w:rsidRPr="002602F6">
          <w:rPr>
            <w:b w:val="0"/>
            <w:color w:val="000000" w:themeColor="text1"/>
            <w:sz w:val="22"/>
          </w:rPr>
          <w:t>N 160-ФЗ</w:t>
        </w:r>
      </w:hyperlink>
      <w:r w:rsidRPr="002602F6">
        <w:rPr>
          <w:b w:val="0"/>
          <w:color w:val="000000" w:themeColor="text1"/>
          <w:sz w:val="22"/>
        </w:rPr>
        <w:t xml:space="preserve"> "Об иностранных инвестициях в Российской Федерации", от 29.04.2008 </w:t>
      </w:r>
      <w:hyperlink r:id="rId31" w:history="1">
        <w:r w:rsidRPr="002602F6">
          <w:rPr>
            <w:b w:val="0"/>
            <w:color w:val="000000" w:themeColor="text1"/>
            <w:sz w:val="22"/>
          </w:rPr>
          <w:t>N 57-ФЗ</w:t>
        </w:r>
      </w:hyperlink>
      <w:r w:rsidRPr="002602F6">
        <w:rPr>
          <w:b w:val="0"/>
          <w:color w:val="000000" w:themeColor="text1"/>
          <w:sz w:val="22"/>
        </w:rPr>
        <w:t xml:space="preserve">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государства", иными федеральными законами и нормативными правовыми актами Российской Федерации, </w:t>
      </w:r>
      <w:hyperlink r:id="rId32" w:history="1">
        <w:r w:rsidRPr="002602F6">
          <w:rPr>
            <w:b w:val="0"/>
            <w:color w:val="000000" w:themeColor="text1"/>
            <w:sz w:val="22"/>
          </w:rPr>
          <w:t>Уставом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и законами Камчатского края.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Законов Камчатского края от 25.12.2013 </w:t>
      </w:r>
      <w:hyperlink r:id="rId33" w:history="1">
        <w:r w:rsidRPr="002602F6">
          <w:rPr>
            <w:b w:val="0"/>
            <w:color w:val="000000" w:themeColor="text1"/>
            <w:sz w:val="22"/>
          </w:rPr>
          <w:t>N 380</w:t>
        </w:r>
      </w:hyperlink>
      <w:r w:rsidRPr="002602F6">
        <w:rPr>
          <w:b w:val="0"/>
          <w:color w:val="000000" w:themeColor="text1"/>
          <w:sz w:val="22"/>
        </w:rPr>
        <w:t xml:space="preserve">, от 28.12.2015 </w:t>
      </w:r>
      <w:hyperlink r:id="rId34" w:history="1">
        <w:r w:rsidRPr="002602F6">
          <w:rPr>
            <w:b w:val="0"/>
            <w:color w:val="000000" w:themeColor="text1"/>
            <w:sz w:val="22"/>
          </w:rPr>
          <w:t>N 745</w:t>
        </w:r>
      </w:hyperlink>
      <w:r w:rsidRPr="002602F6">
        <w:rPr>
          <w:b w:val="0"/>
          <w:color w:val="000000" w:themeColor="text1"/>
          <w:sz w:val="22"/>
        </w:rPr>
        <w:t xml:space="preserve">, от 03.06.2016 </w:t>
      </w:r>
      <w:hyperlink r:id="rId35" w:history="1">
        <w:r w:rsidRPr="002602F6">
          <w:rPr>
            <w:b w:val="0"/>
            <w:color w:val="000000" w:themeColor="text1"/>
            <w:sz w:val="22"/>
          </w:rPr>
          <w:t>N 805</w:t>
        </w:r>
      </w:hyperlink>
      <w:r w:rsidRPr="002602F6">
        <w:rPr>
          <w:b w:val="0"/>
          <w:color w:val="000000" w:themeColor="text1"/>
          <w:sz w:val="22"/>
        </w:rPr>
        <w:t>)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8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2602F6">
        <w:rPr>
          <w:color w:val="000000" w:themeColor="text1"/>
          <w:sz w:val="22"/>
        </w:rPr>
        <w:t>Статья 3. Основные понятия, используемые в настоящем Законе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4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В настоящем Законе используются следующие основные понятия: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1) 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2) 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lastRenderedPageBreak/>
        <w:t>3) инвесторы - субъекты инвестиционной деятельности, осуществляющие вложение собственных, заемных или привлеченных средств в форме инвестиций и обеспечивающие их целевое использование;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4) объект инвестиционной деятельности - вновь создаваемые и модернизируемые основные фонды, и оборотные средства во всех отраслях и сферах экономики Камчатского края, ценные бумаги, целевые денежные вклады, научно-техническая продукция, другие объекты собственности, а также имущественные права и права на интеллектуальную собственность;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5) государственная поддержка инвестиционной деятельности - совокупность организационных, правовых, экономических и иных мер, устанавливаемых органами государственной власти Камчатского края в целях создания благоприятных условий для развития инвестиционной деятельности;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6) 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(п. 6 в ред. </w:t>
      </w:r>
      <w:hyperlink r:id="rId36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30.07.2015 N 657)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7) утратил силу. - </w:t>
      </w:r>
      <w:hyperlink r:id="rId37" w:history="1">
        <w:r w:rsidRPr="002602F6">
          <w:rPr>
            <w:b w:val="0"/>
            <w:color w:val="000000" w:themeColor="text1"/>
            <w:sz w:val="22"/>
          </w:rPr>
          <w:t>Закон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07.06.2010 N 462;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8) концессионное соглашение - договор, по которому одна сторона (концессионер) обязуется за свой счет создать и (или) реконструировать определенное этим соглашением имущество (недвижимое имущество или недвижимое имущество и движимое имущество, технологически связанные между собой и предназначенные для осуществления деятельности, предусмотренной концессионным соглашением), право собственности на которое принадлежит или будет принадлежать другой стороне (концеденту), осуществлять деятельность с использованием (эксплуатацией) объекта концессионного соглашения, а концедент обязуется предоставить концессионеру на срок, установленный этим соглашением, права владения и пользования объектом концессионного соглашения для осуществления указанной деятельности.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</w:t>
      </w:r>
      <w:hyperlink r:id="rId38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28.12.2015 N 745)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9) утратил силу. - </w:t>
      </w:r>
      <w:hyperlink r:id="rId39" w:history="1">
        <w:r w:rsidRPr="002602F6">
          <w:rPr>
            <w:b w:val="0"/>
            <w:color w:val="000000" w:themeColor="text1"/>
            <w:sz w:val="22"/>
          </w:rPr>
          <w:t>Закон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12.10.2015 N 673;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10) региональный инвестиционный проект - инвестиционный проект, целью которого является производство товаров исключительно на территории Камчатского края либо на территории Камчатского края и за ее пределами в случаях, предусмотренных </w:t>
      </w:r>
      <w:hyperlink r:id="rId40" w:history="1">
        <w:r w:rsidRPr="002602F6">
          <w:rPr>
            <w:b w:val="0"/>
            <w:color w:val="000000" w:themeColor="text1"/>
            <w:sz w:val="22"/>
          </w:rPr>
          <w:t>пунктом 2 статьи 25(8)</w:t>
        </w:r>
      </w:hyperlink>
      <w:r w:rsidRPr="002602F6">
        <w:rPr>
          <w:b w:val="0"/>
          <w:color w:val="000000" w:themeColor="text1"/>
          <w:sz w:val="22"/>
        </w:rPr>
        <w:t xml:space="preserve"> Налогового кодекса Российской Федерации, и который удовлетворяет одновременно иным требованиям, предусмотренным </w:t>
      </w:r>
      <w:hyperlink r:id="rId41" w:history="1">
        <w:r w:rsidRPr="002602F6">
          <w:rPr>
            <w:b w:val="0"/>
            <w:color w:val="000000" w:themeColor="text1"/>
            <w:sz w:val="22"/>
          </w:rPr>
          <w:t>статьей 25(8)</w:t>
        </w:r>
      </w:hyperlink>
      <w:r w:rsidRPr="002602F6">
        <w:rPr>
          <w:b w:val="0"/>
          <w:color w:val="000000" w:themeColor="text1"/>
          <w:sz w:val="22"/>
        </w:rPr>
        <w:t xml:space="preserve"> Налогового кодекса Российской Федерации;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(п. 10 введен </w:t>
      </w:r>
      <w:hyperlink r:id="rId42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25.12.2013 N 380)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11) участник регионального инвестиционного проекта - российская организация, которая получила в порядке, установленном </w:t>
      </w:r>
      <w:hyperlink r:id="rId43" w:history="1">
        <w:r w:rsidRPr="002602F6">
          <w:rPr>
            <w:b w:val="0"/>
            <w:color w:val="000000" w:themeColor="text1"/>
            <w:sz w:val="22"/>
          </w:rPr>
          <w:t>главой 3(3)</w:t>
        </w:r>
      </w:hyperlink>
      <w:r w:rsidRPr="002602F6">
        <w:rPr>
          <w:b w:val="0"/>
          <w:color w:val="000000" w:themeColor="text1"/>
          <w:sz w:val="22"/>
        </w:rPr>
        <w:t xml:space="preserve"> Налогового кодекса Российской Федерации, статус участника регионального инвестиционного проекта и которая отвечает требованиям, предусмотренным </w:t>
      </w:r>
      <w:hyperlink r:id="rId44" w:history="1">
        <w:r w:rsidRPr="002602F6">
          <w:rPr>
            <w:b w:val="0"/>
            <w:color w:val="000000" w:themeColor="text1"/>
            <w:sz w:val="22"/>
          </w:rPr>
          <w:t>пунктом 1 статьи 25(9)</w:t>
        </w:r>
      </w:hyperlink>
      <w:r w:rsidRPr="002602F6">
        <w:rPr>
          <w:b w:val="0"/>
          <w:color w:val="000000" w:themeColor="text1"/>
          <w:sz w:val="22"/>
        </w:rPr>
        <w:t xml:space="preserve"> Налогового кодекса Российской Федерации.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(п. 11 введен </w:t>
      </w:r>
      <w:hyperlink r:id="rId45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25.12.2013 N 380)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12) масштабный инвестиционный проект - инвестиционный проект, соответствующий критериям, установленным законом Камчатского края.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(п. 12 введен </w:t>
      </w:r>
      <w:hyperlink r:id="rId46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30.07.2015 N 657)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4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2602F6">
        <w:rPr>
          <w:color w:val="000000" w:themeColor="text1"/>
          <w:sz w:val="22"/>
        </w:rPr>
        <w:t>Статья 4. Принципы государственной поддержки инвестиционной деятельности в Камчатском крае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6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Государственная поддержка инвестиционной деятельности в Камчатском крае строится на принципах: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1) объективности и экономической обоснованности принимаемых решений;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2) открытости и доступности для всех инвесторов информации, необходимой для осуществления инвестиционной деятельности;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lastRenderedPageBreak/>
        <w:t>3) равноправия инвесторов и унифицированности публичных процедур;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4) обязательности исполнения принятых решений;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5) взаимной ответственности органов государственной власти Камчатского края и инвесторов;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6) сбалансированности публичных и частных интересов.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4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2602F6">
        <w:rPr>
          <w:color w:val="000000" w:themeColor="text1"/>
          <w:sz w:val="22"/>
        </w:rPr>
        <w:t>Статья 5. Государственные гарантии прав субъектов инвестиционной деятельности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6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1. Органы государственной власти Камчатского края предоставляют государственные гарантии прав субъектов инвестиционной деятельности в соответствии с законодательством Российской Федерации и Камчатского края.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</w:t>
      </w:r>
      <w:hyperlink r:id="rId47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21.06.2017 N 108)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2. Органы государственной власти Камчатского края гарантируют неухудшение условий деятельности инвестора, установленных законодательством Камчатского края на дату начала реализации инвестиционного проекта, с учетом положений части 3 настоящей статьи.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(часть 2. введена </w:t>
      </w:r>
      <w:hyperlink r:id="rId48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21.06.2017 N 108)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3. В случае принятия законов и иных нормативных правовых актов Камчатского края, положения которых ограничивают государственную поддержку инвестиционной деятельности в Камчатском крае, их действие не распространяется на инвестиционные проекты, реализуемые на территории Камчатского края на дату вступления в силу указанных законов и иных нормативных правовых актов Камчатского края, если иное не предусмотрено федеральным законодательством.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(часть 3. введена </w:t>
      </w:r>
      <w:hyperlink r:id="rId49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21.06.2017 N 108)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Статья 5(1). Утратила силу. - </w:t>
      </w:r>
      <w:hyperlink r:id="rId50" w:history="1">
        <w:r w:rsidRPr="002602F6">
          <w:rPr>
            <w:b w:val="0"/>
            <w:color w:val="000000" w:themeColor="text1"/>
            <w:sz w:val="22"/>
          </w:rPr>
          <w:t>Закон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07.06.2010 N 462.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Статья 5(2). Признание инвестиционного проекта масштабным инвестиционным проектом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(статья 5(2) введена </w:t>
      </w:r>
      <w:hyperlink r:id="rId51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30.07.2015 N 657)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1. Инвестиционный проект признается масштабным инвестиционным проектом в порядке, установленном Постановлением Правительства Камчатского края.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2. Утратила силу. - </w:t>
      </w:r>
      <w:hyperlink r:id="rId52" w:history="1">
        <w:r w:rsidRPr="002602F6">
          <w:rPr>
            <w:b w:val="0"/>
            <w:color w:val="000000" w:themeColor="text1"/>
            <w:sz w:val="22"/>
          </w:rPr>
          <w:t>Закон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12.10.2015 N 673.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2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2602F6">
        <w:rPr>
          <w:color w:val="000000" w:themeColor="text1"/>
          <w:sz w:val="22"/>
        </w:rPr>
        <w:t>Статья 6. Формы и условия предоставления государственной поддержки инвестиционной деятельности в Камчатском крае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Законов Камчатского края от 11.06.2009 </w:t>
      </w:r>
      <w:hyperlink r:id="rId53" w:history="1">
        <w:r w:rsidRPr="002602F6">
          <w:rPr>
            <w:b w:val="0"/>
            <w:color w:val="000000" w:themeColor="text1"/>
            <w:sz w:val="22"/>
          </w:rPr>
          <w:t>N 274</w:t>
        </w:r>
      </w:hyperlink>
      <w:r w:rsidRPr="002602F6">
        <w:rPr>
          <w:b w:val="0"/>
          <w:color w:val="000000" w:themeColor="text1"/>
          <w:sz w:val="22"/>
        </w:rPr>
        <w:t xml:space="preserve">, от 03.06.2016 </w:t>
      </w:r>
      <w:hyperlink r:id="rId54" w:history="1">
        <w:r w:rsidRPr="002602F6">
          <w:rPr>
            <w:b w:val="0"/>
            <w:color w:val="000000" w:themeColor="text1"/>
            <w:sz w:val="22"/>
          </w:rPr>
          <w:t>N 805</w:t>
        </w:r>
      </w:hyperlink>
      <w:r w:rsidRPr="002602F6">
        <w:rPr>
          <w:b w:val="0"/>
          <w:color w:val="000000" w:themeColor="text1"/>
          <w:sz w:val="22"/>
        </w:rPr>
        <w:t>)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4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1. Государственная поддержка инвестиционной деятельности в Камчатском крае может осуществляться в форме финансовых и нефинансовых мер.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bookmarkStart w:id="1" w:name="P87"/>
      <w:bookmarkEnd w:id="1"/>
      <w:r w:rsidRPr="002602F6">
        <w:rPr>
          <w:b w:val="0"/>
          <w:color w:val="000000" w:themeColor="text1"/>
          <w:sz w:val="22"/>
        </w:rPr>
        <w:t>2. Государственная поддержка инвестиционной деятельности в Камчатском крае в форме финансовых мер может предоставляться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 и соответствующим условиям, установленным постановлением Правительства Камчатского края (далее - особо значимый инвестиционный проект), путем: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</w:t>
      </w:r>
      <w:hyperlink r:id="rId55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07.06.2010 N 462)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bookmarkStart w:id="2" w:name="P89"/>
      <w:bookmarkEnd w:id="2"/>
      <w:r w:rsidRPr="002602F6">
        <w:rPr>
          <w:b w:val="0"/>
          <w:color w:val="000000" w:themeColor="text1"/>
          <w:sz w:val="22"/>
        </w:rPr>
        <w:t>1) предоставления инвесторам налоговых льгот в части, зачисляемой в краевой бюджет, в соответствии с законодательством Российской Федерации и Камчатского края;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2) утратил силу. - </w:t>
      </w:r>
      <w:hyperlink r:id="rId56" w:history="1">
        <w:r w:rsidRPr="002602F6">
          <w:rPr>
            <w:b w:val="0"/>
            <w:color w:val="000000" w:themeColor="text1"/>
            <w:sz w:val="22"/>
          </w:rPr>
          <w:t>Закон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07.06.2010 N 462;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3) предоставления инвесторам государственных гарантий Камчатского края по обеспечению возврата заемных денежных средств, привлекаемых для реализации особо значимых инвестиционных проектов, в соответствии с законодательством Российской Федерации и Камчатского края;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</w:t>
      </w:r>
      <w:hyperlink r:id="rId57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07.06.2010 N 462)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lastRenderedPageBreak/>
        <w:t xml:space="preserve">4) утратил силу. - </w:t>
      </w:r>
      <w:hyperlink r:id="rId58" w:history="1">
        <w:r w:rsidRPr="002602F6">
          <w:rPr>
            <w:b w:val="0"/>
            <w:color w:val="000000" w:themeColor="text1"/>
            <w:sz w:val="22"/>
          </w:rPr>
          <w:t>Закон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07.06.2010 N 462;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5) утратил силу. - </w:t>
      </w:r>
      <w:hyperlink r:id="rId59" w:history="1">
        <w:r w:rsidRPr="002602F6">
          <w:rPr>
            <w:b w:val="0"/>
            <w:color w:val="000000" w:themeColor="text1"/>
            <w:sz w:val="22"/>
          </w:rPr>
          <w:t>Закон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03.06.2016 N 805;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bookmarkStart w:id="3" w:name="P95"/>
      <w:bookmarkEnd w:id="3"/>
      <w:r w:rsidRPr="002602F6">
        <w:rPr>
          <w:b w:val="0"/>
          <w:color w:val="000000" w:themeColor="text1"/>
          <w:sz w:val="22"/>
        </w:rPr>
        <w:t>6) предоставления инвесторам в соответствии с бюджетным законодательством Российской Федерации субсидий за счет средств краевого бюджета на возмещение части затрат на уплату процентов по кредитам, полученным в российских кредитных организациях на реализацию инвестиционных проектов;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(п. 6) в ред. </w:t>
      </w:r>
      <w:hyperlink r:id="rId60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03.06.2016 N 805)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7) утратил силу. - </w:t>
      </w:r>
      <w:hyperlink r:id="rId61" w:history="1">
        <w:r w:rsidRPr="002602F6">
          <w:rPr>
            <w:b w:val="0"/>
            <w:color w:val="000000" w:themeColor="text1"/>
            <w:sz w:val="22"/>
          </w:rPr>
          <w:t>Закон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03.06.2016 N 805;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8) предоставления инвесторам в соответствии с бюджетным законодательством Российской Федерации субсидий за счет средств краевого бюджета на возмещение затрат (части затрат) на создание и (или) реконструкцию объектов инфраструктуры, а также на подключение (технологическое присоединение) к системам электроснабжения, газоснабжения, теплоснабжения, водоснабжения и водоотведения в целях реализации инвестиционных проектов.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(п. 8) введен </w:t>
      </w:r>
      <w:hyperlink r:id="rId62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03.06.2016 N 805)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3. Государственная поддержка инвестиционной деятельности в Камчатском крае в форме нефинансовых мер может осуществляться путем: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1) заключения концессионных соглашений;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1(1) заключения инвестиционных соглашений между инвестором и Правительством Камчатского края или иным исполнительным органом государственной власти Камчатского края;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</w:t>
      </w:r>
      <w:hyperlink r:id="rId63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12.10.2015 N 673)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bookmarkStart w:id="4" w:name="P104"/>
      <w:bookmarkEnd w:id="4"/>
      <w:r w:rsidRPr="002602F6">
        <w:rPr>
          <w:b w:val="0"/>
          <w:color w:val="000000" w:themeColor="text1"/>
          <w:sz w:val="22"/>
        </w:rPr>
        <w:t xml:space="preserve">1(2) предоставления земельных участков в аренду без проведения торгов в соответствии с </w:t>
      </w:r>
      <w:hyperlink r:id="rId64" w:history="1">
        <w:r w:rsidRPr="002602F6">
          <w:rPr>
            <w:b w:val="0"/>
            <w:color w:val="000000" w:themeColor="text1"/>
            <w:sz w:val="22"/>
          </w:rPr>
          <w:t>подпунктом 3 пункта 2 статьи 39(6)</w:t>
        </w:r>
      </w:hyperlink>
      <w:r w:rsidRPr="002602F6">
        <w:rPr>
          <w:b w:val="0"/>
          <w:color w:val="000000" w:themeColor="text1"/>
          <w:sz w:val="22"/>
        </w:rPr>
        <w:t xml:space="preserve"> Земельного кодекса Российской Федерации;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(п. 1(2) в ред. </w:t>
      </w:r>
      <w:hyperlink r:id="rId65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30.07.2015 N 657)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2) направления ходатайств и обращений в федеральные органы государственной власти, кредитные организации, общественные объединения предпринимателей об оказании содействия инвесторам при реализации инвестиционного проекта;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(п. 2 в ред. </w:t>
      </w:r>
      <w:hyperlink r:id="rId66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16.12.2009 N 368)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3) назначения по представлению исполнительного органа государственной власти Камчатского края, осуществляющего функции по выработке и реализации региональной политики в сфере инвестиционной деятельности (далее - уполномоченный орган), кураторов по вопросам сопровождения инвестиционных проектов внебюджетного финансирования из числа представителей заинтересованных исполнительных органов государственной власти Камчатского края;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Законов Камчатского края от 04.05.2011 </w:t>
      </w:r>
      <w:hyperlink r:id="rId67" w:history="1">
        <w:r w:rsidRPr="002602F6">
          <w:rPr>
            <w:b w:val="0"/>
            <w:color w:val="000000" w:themeColor="text1"/>
            <w:sz w:val="22"/>
          </w:rPr>
          <w:t>N 601</w:t>
        </w:r>
      </w:hyperlink>
      <w:r w:rsidRPr="002602F6">
        <w:rPr>
          <w:b w:val="0"/>
          <w:color w:val="000000" w:themeColor="text1"/>
          <w:sz w:val="22"/>
        </w:rPr>
        <w:t xml:space="preserve">, от 04.03.2013 </w:t>
      </w:r>
      <w:hyperlink r:id="rId68" w:history="1">
        <w:r w:rsidRPr="002602F6">
          <w:rPr>
            <w:b w:val="0"/>
            <w:color w:val="000000" w:themeColor="text1"/>
            <w:sz w:val="22"/>
          </w:rPr>
          <w:t>N 208</w:t>
        </w:r>
      </w:hyperlink>
      <w:r w:rsidRPr="002602F6">
        <w:rPr>
          <w:b w:val="0"/>
          <w:color w:val="000000" w:themeColor="text1"/>
          <w:sz w:val="22"/>
        </w:rPr>
        <w:t xml:space="preserve">, от 03.06.2016 </w:t>
      </w:r>
      <w:hyperlink r:id="rId69" w:history="1">
        <w:r w:rsidRPr="002602F6">
          <w:rPr>
            <w:b w:val="0"/>
            <w:color w:val="000000" w:themeColor="text1"/>
            <w:sz w:val="22"/>
          </w:rPr>
          <w:t>N 805</w:t>
        </w:r>
      </w:hyperlink>
      <w:r w:rsidRPr="002602F6">
        <w:rPr>
          <w:b w:val="0"/>
          <w:color w:val="000000" w:themeColor="text1"/>
          <w:sz w:val="22"/>
        </w:rPr>
        <w:t xml:space="preserve">, от 21.06.2017 </w:t>
      </w:r>
      <w:hyperlink r:id="rId70" w:history="1">
        <w:r w:rsidRPr="002602F6">
          <w:rPr>
            <w:b w:val="0"/>
            <w:color w:val="000000" w:themeColor="text1"/>
            <w:sz w:val="22"/>
          </w:rPr>
          <w:t>N 108</w:t>
        </w:r>
      </w:hyperlink>
      <w:r w:rsidRPr="002602F6">
        <w:rPr>
          <w:b w:val="0"/>
          <w:color w:val="000000" w:themeColor="text1"/>
          <w:sz w:val="22"/>
        </w:rPr>
        <w:t>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3(1) сопровождения инвестиционных проектов специализированными организациями по привлечению инвестиций и работе с инвесторами в Камчатском крае;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(п. 3(1) введен </w:t>
      </w:r>
      <w:hyperlink r:id="rId71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21.06.2017 N 108)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4) организации семинаров, конференций по вопросам осуществления инвестиционной деятельности, ярмарок инвестиционных проектов;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5) участия в российских и международных выставках, форумах, презентациях, конгрессах, направленных на привлечение инвестиций в экономику Камчатского края;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6) продвижения инвестиционных проектов на российский и международный уровни в целях привлечения инвесторов в экономику Камчатского края;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7) создания информационной системы обеспечения инвестиционной деятельности, в том числе формирования и ведения реестра инвестиционных проектов, инвестиционных идей, инвестиционных площадок;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lastRenderedPageBreak/>
        <w:t xml:space="preserve">(в ред. </w:t>
      </w:r>
      <w:hyperlink r:id="rId72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10.03.2015 N 587)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8) оказания методической и организационной поддержки.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3(1). Государственная поддержка инвестиционной деятельности в Камчатском крае не предоставляется инвесторам: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1) находящимся в состоянии реорганизации, ликвидации, банкротства;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2) имеющим просроченную задолженность по заработной плате, по ранее предоставленной государственной поддержке инвестиционной деятельности в Камчатском крае и (или) по налогам и сборам в бюджетную систему Российской Федерации;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3) имеющим задолженность по оплате уставного капитала.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(часть 3(1) </w:t>
      </w:r>
      <w:hyperlink r:id="rId73" w:history="1">
        <w:r w:rsidRPr="002602F6">
          <w:rPr>
            <w:b w:val="0"/>
            <w:color w:val="000000" w:themeColor="text1"/>
            <w:sz w:val="22"/>
          </w:rPr>
          <w:t>введена</w:t>
        </w:r>
      </w:hyperlink>
      <w:r w:rsidRPr="002602F6">
        <w:rPr>
          <w:b w:val="0"/>
          <w:color w:val="000000" w:themeColor="text1"/>
          <w:sz w:val="22"/>
        </w:rPr>
        <w:t xml:space="preserve"> Законом Камчатского края от 11.06.2009 N 274)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4. Форма государственной поддержки, предусмотренная </w:t>
      </w:r>
      <w:hyperlink w:anchor="P89" w:history="1">
        <w:r w:rsidRPr="002602F6">
          <w:rPr>
            <w:b w:val="0"/>
            <w:color w:val="000000" w:themeColor="text1"/>
            <w:sz w:val="22"/>
          </w:rPr>
          <w:t>пунктом 1 части 2</w:t>
        </w:r>
      </w:hyperlink>
      <w:r w:rsidRPr="002602F6">
        <w:rPr>
          <w:b w:val="0"/>
          <w:color w:val="000000" w:themeColor="text1"/>
          <w:sz w:val="22"/>
        </w:rPr>
        <w:t xml:space="preserve"> настоящей статьи, может предоставляться инвесторам, реализующим инвестиционные проекты, осуществляемые на принципах государственно-частного партнерства.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(часть 4 в ред. </w:t>
      </w:r>
      <w:hyperlink r:id="rId74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03.06.2016 N 805)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Форма государственной поддержки, предусмотренная </w:t>
      </w:r>
      <w:hyperlink w:anchor="P95" w:history="1">
        <w:r w:rsidRPr="002602F6">
          <w:rPr>
            <w:b w:val="0"/>
            <w:color w:val="000000" w:themeColor="text1"/>
            <w:sz w:val="22"/>
          </w:rPr>
          <w:t>пунктом 6 части 2</w:t>
        </w:r>
      </w:hyperlink>
      <w:r w:rsidRPr="002602F6">
        <w:rPr>
          <w:b w:val="0"/>
          <w:color w:val="000000" w:themeColor="text1"/>
          <w:sz w:val="22"/>
        </w:rPr>
        <w:t xml:space="preserve"> настоящей статьи, может предоставляться инвесторам, реализующим инвестиционные проекты, которые не относятся к особо значимым инвестиционным проектам.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4(1). Государственная поддержка инвестиционной деятельности, предусмотренная </w:t>
      </w:r>
      <w:hyperlink w:anchor="P104" w:history="1">
        <w:r w:rsidRPr="002602F6">
          <w:rPr>
            <w:b w:val="0"/>
            <w:color w:val="000000" w:themeColor="text1"/>
            <w:sz w:val="22"/>
          </w:rPr>
          <w:t>пунктом 1(2) части 3</w:t>
        </w:r>
      </w:hyperlink>
      <w:r w:rsidRPr="002602F6">
        <w:rPr>
          <w:b w:val="0"/>
          <w:color w:val="000000" w:themeColor="text1"/>
          <w:sz w:val="22"/>
        </w:rPr>
        <w:t xml:space="preserve"> настоящей Статьи, предоставляется инвесторам, являющимся юридическими лицами, для: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(часть 4(1) в ред. </w:t>
      </w:r>
      <w:hyperlink r:id="rId75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30.07.2015 N 657)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1) размещения при реализации инвестиционных проектов объектов социально-культурного и коммунально-бытового назначения, соответствующих критерию, установленному законом Камчатского края;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2) реализации масштабных инвестиционных проектов.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5. Инвестору, реализующему особо значимый инвестиционный проект, может предоставляться одна или несколько форм государственной поддержки, установленных в </w:t>
      </w:r>
      <w:hyperlink w:anchor="P87" w:history="1">
        <w:r w:rsidRPr="002602F6">
          <w:rPr>
            <w:b w:val="0"/>
            <w:color w:val="000000" w:themeColor="text1"/>
            <w:sz w:val="22"/>
          </w:rPr>
          <w:t>части 2</w:t>
        </w:r>
      </w:hyperlink>
      <w:r w:rsidRPr="002602F6">
        <w:rPr>
          <w:b w:val="0"/>
          <w:color w:val="000000" w:themeColor="text1"/>
          <w:sz w:val="22"/>
        </w:rPr>
        <w:t xml:space="preserve"> настоящей статьи.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</w:t>
      </w:r>
      <w:hyperlink r:id="rId76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07.06.2010 N 462)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6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2602F6">
        <w:rPr>
          <w:color w:val="000000" w:themeColor="text1"/>
          <w:sz w:val="22"/>
        </w:rPr>
        <w:t>Статья 7. Обязанности инвестора, получившего государственную поддержку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</w:t>
      </w:r>
      <w:hyperlink r:id="rId77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30.07.2015 N 657)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6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1. Инвестор, получивший государственную поддержку на реализацию особо значимого инвестиционного проекта, обязан: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(абзац первый в ред. </w:t>
      </w:r>
      <w:hyperlink r:id="rId78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30.07.2015 N 657)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1) реализовывать особо значимый инвестиционный проект в соответствии с заключенным с уполномоченным органом договором о предоставлении государственной поддержки;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Законов Камчатского края от 07.06.2010 </w:t>
      </w:r>
      <w:hyperlink r:id="rId79" w:history="1">
        <w:r w:rsidRPr="002602F6">
          <w:rPr>
            <w:b w:val="0"/>
            <w:color w:val="000000" w:themeColor="text1"/>
            <w:sz w:val="22"/>
          </w:rPr>
          <w:t>N 462</w:t>
        </w:r>
      </w:hyperlink>
      <w:r w:rsidRPr="002602F6">
        <w:rPr>
          <w:b w:val="0"/>
          <w:color w:val="000000" w:themeColor="text1"/>
          <w:sz w:val="22"/>
        </w:rPr>
        <w:t xml:space="preserve">, от 21.06.2017 </w:t>
      </w:r>
      <w:hyperlink r:id="rId80" w:history="1">
        <w:r w:rsidRPr="002602F6">
          <w:rPr>
            <w:b w:val="0"/>
            <w:color w:val="000000" w:themeColor="text1"/>
            <w:sz w:val="22"/>
          </w:rPr>
          <w:t>N 108</w:t>
        </w:r>
      </w:hyperlink>
      <w:r w:rsidRPr="002602F6">
        <w:rPr>
          <w:b w:val="0"/>
          <w:color w:val="000000" w:themeColor="text1"/>
          <w:sz w:val="22"/>
        </w:rPr>
        <w:t>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2) расходовать средства, предоставленные в качестве государственной поддержки, по целевому назначению и вести отдельный бухгалтерский учет по операциям, связанным с осуществлением инвестиционной деятельности в период действия договора о предоставлении государственной поддержки;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3) привлекать по решению Инвестиционного совета в Камчатском крае независимых экспертов для контроля за правильностью расчета срока окупаемости инвестиционных затрат по итогам очередного финансового года, но не более одного раза за период окупаемости инвестиционных затрат;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4) представлять отчет о ходе реализации особо значимого инвестиционного проекта в порядке, установленном постановлением Правительства Камчатского края.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lastRenderedPageBreak/>
        <w:t xml:space="preserve">(в ред. </w:t>
      </w:r>
      <w:hyperlink r:id="rId81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07.06.2010 N 462)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2. Инвестор, получивший государственную поддержку инвестиционной деятельности в форме, предусмотренной </w:t>
      </w:r>
      <w:hyperlink w:anchor="P104" w:history="1">
        <w:r w:rsidRPr="002602F6">
          <w:rPr>
            <w:b w:val="0"/>
            <w:color w:val="000000" w:themeColor="text1"/>
            <w:sz w:val="22"/>
          </w:rPr>
          <w:t>пунктом 1(2) части 3 статьи 6</w:t>
        </w:r>
      </w:hyperlink>
      <w:r w:rsidRPr="002602F6">
        <w:rPr>
          <w:b w:val="0"/>
          <w:color w:val="000000" w:themeColor="text1"/>
          <w:sz w:val="22"/>
        </w:rPr>
        <w:t xml:space="preserve"> настоящего Закона, обязан соблюдать условия использования предоставленного ему земельного участка в аренду без проведения торгов и (или) сохранять назначение и соблюдать условия эксплуатации объектов, размещаемых (создаваемых) в рамках реализации инвестиционного проекта (масштабного инвестиционного проекта), определенные при предоставлении указанной государственной поддержки.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(часть 2 введена </w:t>
      </w:r>
      <w:hyperlink r:id="rId82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30.07.2015 N 657)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Статья 7(1). Утратила силу. - </w:t>
      </w:r>
      <w:hyperlink r:id="rId83" w:history="1">
        <w:r w:rsidRPr="002602F6">
          <w:rPr>
            <w:b w:val="0"/>
            <w:color w:val="000000" w:themeColor="text1"/>
            <w:sz w:val="22"/>
          </w:rPr>
          <w:t>Закон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03.06.2016 N 805.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6"/>
        </w:rPr>
      </w:pPr>
    </w:p>
    <w:p w:rsidR="002602F6" w:rsidRPr="00C65C3B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C65C3B">
        <w:rPr>
          <w:color w:val="000000" w:themeColor="text1"/>
          <w:sz w:val="22"/>
        </w:rPr>
        <w:t>Статья 7(2). Специализированные организации по привлечению инвестиций и работе с инвесторами в Камчатском крае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(Статья 7(2). введена </w:t>
      </w:r>
      <w:hyperlink r:id="rId84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21.06.2017 N 108)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6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1. Специализированные организации по привлечению инвестиций и работе с инвесторами в Камчатском крае, определяемые Правительством Камчатского края, осуществляют деятельность, направленную на повышение инвестиционной активности в Камчатском крае, в том числе посредством привлечения инвестиций, работы с инвесторами и сопровождения инвестиционных проектов.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2. Функции и полномочия специализированных организаций по привлечению инвестиций и работе с инвесторами в Камчатском крае, а также порядок их взаимодействия с исполнительными органами государственной власти Камчатского края устанавливаются постановлением Правительства Камчатского края.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2602F6">
        <w:rPr>
          <w:color w:val="000000" w:themeColor="text1"/>
          <w:sz w:val="22"/>
        </w:rPr>
        <w:t>Статья 8. Инвестиционный совет в Камчатском крае</w:t>
      </w:r>
    </w:p>
    <w:p w:rsidR="002602F6" w:rsidRPr="002602F6" w:rsidRDefault="002602F6" w:rsidP="002602F6">
      <w:pPr>
        <w:pStyle w:val="ConsPlusNormal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</w:t>
      </w:r>
      <w:hyperlink r:id="rId85" w:history="1">
        <w:r w:rsidRPr="002602F6">
          <w:rPr>
            <w:b w:val="0"/>
            <w:color w:val="000000" w:themeColor="text1"/>
            <w:sz w:val="22"/>
          </w:rPr>
          <w:t>Закона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04.03.2013 N 208)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6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1. Инвестиционный совет в Камчатском крае: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1) определяет приоритетные направления и формирует стратегические цели по реализации инвестиционной политики на территории Камчатского края;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2) рассматривает документы на соответствие инвестиционного проекта условиям, установленным постановлением Правительства Камчатского края;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3) принимает решение о присвоении инвестиционному проекту статуса особо значимого инвестиционного проекта или об отклонении заявления инвестора;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4) осуществляет контроль (за исключением финансового контроля) за реализацией особо значимых инвестиционных проектов;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5) в необходимых случаях привлекает независимых экспертов в соответствии с законодательством Российской Федерации и Камчатского края;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6) осуществляет иные функции, предусмотренные Положением об Инвестиционном совете в Камчатском крае.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2. Положение об Инвестиционном совете в Камчатском крае и его персональный состав утверждаются губернатором Камчатского края.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2602F6" w:rsidRPr="00C65C3B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C65C3B">
        <w:rPr>
          <w:color w:val="000000" w:themeColor="text1"/>
          <w:sz w:val="22"/>
        </w:rPr>
        <w:t>Статья 8(1). Порядок принятия решения о включении (об отказе во включении) организаций в реестр участников региональных инвестиционных проектов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(статья 8(1) введена </w:t>
      </w:r>
      <w:hyperlink r:id="rId86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25.12.2013 N 380)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4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1. Решение о включении (об отказе во включении) организации в реестр участников региональных инвестиционных проектов (далее - Реестр) принимается уполномоченным органом по результатам рассмотрения поданного в соответствии с </w:t>
      </w:r>
      <w:hyperlink r:id="rId87" w:history="1">
        <w:r w:rsidRPr="002602F6">
          <w:rPr>
            <w:b w:val="0"/>
            <w:color w:val="000000" w:themeColor="text1"/>
            <w:sz w:val="22"/>
          </w:rPr>
          <w:t>пунктом 1 статьи 25(11)</w:t>
        </w:r>
      </w:hyperlink>
      <w:r w:rsidRPr="002602F6">
        <w:rPr>
          <w:b w:val="0"/>
          <w:color w:val="000000" w:themeColor="text1"/>
          <w:sz w:val="22"/>
        </w:rPr>
        <w:t xml:space="preserve"> Налогового кодекса Российской Федерации заявления о включении в Реестр и прилагаемых к нему документов, а также сведений, </w:t>
      </w:r>
      <w:r w:rsidRPr="002602F6">
        <w:rPr>
          <w:b w:val="0"/>
          <w:color w:val="000000" w:themeColor="text1"/>
          <w:sz w:val="22"/>
        </w:rPr>
        <w:lastRenderedPageBreak/>
        <w:t xml:space="preserve">полученных по межведомственному запросу в соответствии с </w:t>
      </w:r>
      <w:hyperlink r:id="rId88" w:history="1">
        <w:r w:rsidRPr="002602F6">
          <w:rPr>
            <w:b w:val="0"/>
            <w:color w:val="000000" w:themeColor="text1"/>
            <w:sz w:val="22"/>
          </w:rPr>
          <w:t>пунктами 3</w:t>
        </w:r>
      </w:hyperlink>
      <w:r w:rsidRPr="002602F6">
        <w:rPr>
          <w:b w:val="0"/>
          <w:color w:val="000000" w:themeColor="text1"/>
          <w:sz w:val="22"/>
        </w:rPr>
        <w:t xml:space="preserve"> и </w:t>
      </w:r>
      <w:hyperlink r:id="rId89" w:history="1">
        <w:r w:rsidRPr="002602F6">
          <w:rPr>
            <w:b w:val="0"/>
            <w:color w:val="000000" w:themeColor="text1"/>
            <w:sz w:val="22"/>
          </w:rPr>
          <w:t>4 статьи 25(11)</w:t>
        </w:r>
      </w:hyperlink>
      <w:r w:rsidRPr="002602F6">
        <w:rPr>
          <w:b w:val="0"/>
          <w:color w:val="000000" w:themeColor="text1"/>
          <w:sz w:val="22"/>
        </w:rPr>
        <w:t xml:space="preserve"> Налогового кодекса Российской Федерации. При этом решение об отказе во включении организации в Реестр принимается уполномоченным органом в случае несоблюдения требований к региональным инвестиционным проектам и (или) к их участникам, предусмотренным Налоговым кодексом Российской Федерации.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(в ред. Законов Камчатского края от 03.06.2016 </w:t>
      </w:r>
      <w:hyperlink r:id="rId90" w:history="1">
        <w:r w:rsidRPr="002602F6">
          <w:rPr>
            <w:b w:val="0"/>
            <w:color w:val="000000" w:themeColor="text1"/>
            <w:sz w:val="22"/>
          </w:rPr>
          <w:t>N 805</w:t>
        </w:r>
      </w:hyperlink>
      <w:r w:rsidRPr="002602F6">
        <w:rPr>
          <w:b w:val="0"/>
          <w:color w:val="000000" w:themeColor="text1"/>
          <w:sz w:val="22"/>
        </w:rPr>
        <w:t xml:space="preserve">, от 21.06.2017 </w:t>
      </w:r>
      <w:hyperlink r:id="rId91" w:history="1">
        <w:r w:rsidRPr="002602F6">
          <w:rPr>
            <w:b w:val="0"/>
            <w:color w:val="000000" w:themeColor="text1"/>
            <w:sz w:val="22"/>
          </w:rPr>
          <w:t>N 108</w:t>
        </w:r>
      </w:hyperlink>
      <w:r w:rsidRPr="002602F6">
        <w:rPr>
          <w:b w:val="0"/>
          <w:color w:val="000000" w:themeColor="text1"/>
          <w:sz w:val="22"/>
        </w:rPr>
        <w:t>)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2. В течение тридцати дней со дня направления организации решения о принятии заявления о включении в Реестр к рассмотрению, предусмотренного </w:t>
      </w:r>
      <w:hyperlink r:id="rId92" w:history="1">
        <w:r w:rsidRPr="002602F6">
          <w:rPr>
            <w:b w:val="0"/>
            <w:color w:val="000000" w:themeColor="text1"/>
            <w:sz w:val="22"/>
          </w:rPr>
          <w:t>подпунктом 1 пункта 5 статьи 25(11)</w:t>
        </w:r>
      </w:hyperlink>
      <w:r w:rsidRPr="002602F6">
        <w:rPr>
          <w:b w:val="0"/>
          <w:color w:val="000000" w:themeColor="text1"/>
          <w:sz w:val="22"/>
        </w:rPr>
        <w:t xml:space="preserve"> Налогового кодекса Российской Федерации, за исключением случая, предусмотренного </w:t>
      </w:r>
      <w:hyperlink w:anchor="P173" w:history="1">
        <w:r w:rsidRPr="002602F6">
          <w:rPr>
            <w:b w:val="0"/>
            <w:color w:val="000000" w:themeColor="text1"/>
            <w:sz w:val="22"/>
          </w:rPr>
          <w:t>абзацем вторым</w:t>
        </w:r>
      </w:hyperlink>
      <w:r w:rsidRPr="002602F6">
        <w:rPr>
          <w:b w:val="0"/>
          <w:color w:val="000000" w:themeColor="text1"/>
          <w:sz w:val="22"/>
        </w:rPr>
        <w:t xml:space="preserve"> настоящей части, уполномоченный орган принимает решение о включении (об отказе во включении) организации в Реестр и направляет его организации не позднее пяти дней со дня принятия.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bookmarkStart w:id="5" w:name="P173"/>
      <w:bookmarkEnd w:id="5"/>
      <w:r w:rsidRPr="002602F6">
        <w:rPr>
          <w:b w:val="0"/>
          <w:color w:val="000000" w:themeColor="text1"/>
          <w:sz w:val="22"/>
        </w:rPr>
        <w:t xml:space="preserve">В случае реализации регионального инвестиционного проекта на территории Камчатского края и территориях иных субъектов Российской Федерации в соответствии с </w:t>
      </w:r>
      <w:hyperlink r:id="rId93" w:history="1">
        <w:r w:rsidRPr="002602F6">
          <w:rPr>
            <w:b w:val="0"/>
            <w:color w:val="000000" w:themeColor="text1"/>
            <w:sz w:val="22"/>
          </w:rPr>
          <w:t>пунктом 2 статьи 25(8)</w:t>
        </w:r>
      </w:hyperlink>
      <w:r w:rsidRPr="002602F6">
        <w:rPr>
          <w:b w:val="0"/>
          <w:color w:val="000000" w:themeColor="text1"/>
          <w:sz w:val="22"/>
        </w:rPr>
        <w:t xml:space="preserve"> Налогового кодекса Российской Федерации уполномоченный орган принимает решение о включении (об отказе во включении) организации в Реестр по согласованию с уполномоченными органами государственной власти субъектов Российской Федерации, на территориях которых реализуется региональный инвестиционный проект, в течение сорока дней со дня направления организации решения о принятии заявления о включении в Реестр к рассмотрению.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8"/>
        </w:rPr>
      </w:pPr>
    </w:p>
    <w:p w:rsidR="002602F6" w:rsidRPr="00C65C3B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C65C3B">
        <w:rPr>
          <w:color w:val="000000" w:themeColor="text1"/>
          <w:sz w:val="22"/>
        </w:rPr>
        <w:t>Статья 8(2). Условия и порядок принятия решения о внесении изменений в Реестр</w:t>
      </w:r>
    </w:p>
    <w:p w:rsidR="002602F6" w:rsidRPr="002602F6" w:rsidRDefault="002602F6" w:rsidP="002602F6">
      <w:pPr>
        <w:pStyle w:val="ConsPlusNormal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(Статья 8(2) введена </w:t>
      </w:r>
      <w:hyperlink r:id="rId94" w:history="1">
        <w:r w:rsidRPr="002602F6">
          <w:rPr>
            <w:b w:val="0"/>
            <w:color w:val="000000" w:themeColor="text1"/>
            <w:sz w:val="22"/>
          </w:rPr>
          <w:t>Законом</w:t>
        </w:r>
      </w:hyperlink>
      <w:r w:rsidRPr="002602F6">
        <w:rPr>
          <w:b w:val="0"/>
          <w:color w:val="000000" w:themeColor="text1"/>
          <w:sz w:val="22"/>
        </w:rPr>
        <w:t xml:space="preserve"> Камчатского края от 10.03.2015 N 587)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4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1. Решение о внесении изменений в Реестр принимается уполномоченным органом в случае внесения изменений в инвестиционную декларацию при условии соблюдения требований, предъявляемых к региональным инвестиционным проектам и (или) их участникам, установленных Налоговым </w:t>
      </w:r>
      <w:hyperlink r:id="rId95" w:history="1">
        <w:r w:rsidRPr="002602F6">
          <w:rPr>
            <w:b w:val="0"/>
            <w:color w:val="000000" w:themeColor="text1"/>
            <w:sz w:val="22"/>
          </w:rPr>
          <w:t>кодексом</w:t>
        </w:r>
      </w:hyperlink>
      <w:r w:rsidRPr="002602F6">
        <w:rPr>
          <w:b w:val="0"/>
          <w:color w:val="000000" w:themeColor="text1"/>
          <w:sz w:val="22"/>
        </w:rPr>
        <w:t xml:space="preserve"> Российской Федерации.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 xml:space="preserve">2. Решение о внесении изменений в Реестр принимается после внесения уполномоченным органом на основании заявления участника регионального инвестиционного проекта изменений в инвестиционную декларацию в порядке, предусмотренном </w:t>
      </w:r>
      <w:hyperlink r:id="rId96" w:history="1">
        <w:r w:rsidRPr="002602F6">
          <w:rPr>
            <w:b w:val="0"/>
            <w:color w:val="000000" w:themeColor="text1"/>
            <w:sz w:val="22"/>
          </w:rPr>
          <w:t>статьей 25(11)</w:t>
        </w:r>
      </w:hyperlink>
      <w:r w:rsidRPr="002602F6">
        <w:rPr>
          <w:b w:val="0"/>
          <w:color w:val="000000" w:themeColor="text1"/>
          <w:sz w:val="22"/>
        </w:rPr>
        <w:t xml:space="preserve"> Налогового кодекса Российской Федерации.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3. Решение о внесении изменений в Реестр направляется уполномоченным органом участнику регионального инвестиционного проекта не позднее пяти дней со дня принятия указанного решения.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8"/>
        </w:rPr>
      </w:pPr>
    </w:p>
    <w:p w:rsidR="002602F6" w:rsidRPr="002602F6" w:rsidRDefault="002602F6" w:rsidP="002602F6">
      <w:pPr>
        <w:pStyle w:val="ConsPlusNormal"/>
        <w:ind w:firstLine="540"/>
        <w:jc w:val="both"/>
        <w:outlineLvl w:val="0"/>
        <w:rPr>
          <w:color w:val="000000" w:themeColor="text1"/>
        </w:rPr>
      </w:pPr>
      <w:r w:rsidRPr="002602F6">
        <w:rPr>
          <w:color w:val="000000" w:themeColor="text1"/>
          <w:sz w:val="22"/>
        </w:rPr>
        <w:t>Статья 9. Заключительные положения</w:t>
      </w:r>
    </w:p>
    <w:p w:rsidR="002602F6" w:rsidRPr="00C65C3B" w:rsidRDefault="002602F6" w:rsidP="002602F6">
      <w:pPr>
        <w:pStyle w:val="ConsPlusNormal"/>
        <w:ind w:firstLine="540"/>
        <w:jc w:val="both"/>
        <w:rPr>
          <w:b w:val="0"/>
          <w:color w:val="000000" w:themeColor="text1"/>
          <w:sz w:val="14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1. Настоящий Закон вступает в силу через 10 дней после его официального опубликования.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2. Нормативные правовые акты Камчатского края, принятые до вступления в силу настоящего Закона, и нормативные правовые акты Камчатской области и Корякского автономного округа действуют в части, не противоречащей нормам настоящего Закона.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3. Условия договора о предоставлении государственной поддержки, заключенного с инвестором до вступления в силу настоящего Закона, могут быть изменены по соглашению сторон в соответствии с настоящим Законом.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2602F6" w:rsidRPr="002602F6" w:rsidRDefault="002602F6" w:rsidP="002602F6">
      <w:pPr>
        <w:pStyle w:val="ConsPlusNormal"/>
        <w:jc w:val="right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Губернатор</w:t>
      </w:r>
    </w:p>
    <w:p w:rsidR="002602F6" w:rsidRPr="002602F6" w:rsidRDefault="002602F6" w:rsidP="002602F6">
      <w:pPr>
        <w:pStyle w:val="ConsPlusNormal"/>
        <w:jc w:val="right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Камчатского края</w:t>
      </w:r>
    </w:p>
    <w:p w:rsidR="002602F6" w:rsidRPr="002602F6" w:rsidRDefault="002602F6" w:rsidP="002602F6">
      <w:pPr>
        <w:pStyle w:val="ConsPlusNormal"/>
        <w:jc w:val="right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А.А.КУЗЬМИЦКИЙ</w:t>
      </w: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</w:p>
    <w:p w:rsidR="002602F6" w:rsidRPr="002602F6" w:rsidRDefault="002602F6" w:rsidP="002602F6">
      <w:pPr>
        <w:pStyle w:val="ConsPlusNormal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г. Петропавловск-Камчатский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22 сентября 2008 года</w:t>
      </w:r>
    </w:p>
    <w:p w:rsidR="002602F6" w:rsidRPr="002602F6" w:rsidRDefault="002602F6" w:rsidP="002602F6">
      <w:pPr>
        <w:pStyle w:val="ConsPlusNormal"/>
        <w:spacing w:before="220"/>
        <w:ind w:firstLine="540"/>
        <w:jc w:val="both"/>
        <w:rPr>
          <w:b w:val="0"/>
          <w:color w:val="000000" w:themeColor="text1"/>
        </w:rPr>
      </w:pPr>
      <w:r w:rsidRPr="002602F6">
        <w:rPr>
          <w:b w:val="0"/>
          <w:color w:val="000000" w:themeColor="text1"/>
          <w:sz w:val="22"/>
        </w:rPr>
        <w:t>N 129</w:t>
      </w:r>
    </w:p>
    <w:p w:rsidR="002602F6" w:rsidRDefault="002602F6" w:rsidP="002602F6">
      <w:pPr>
        <w:pStyle w:val="ConsPlusNormal"/>
        <w:ind w:firstLine="540"/>
        <w:jc w:val="both"/>
      </w:pPr>
    </w:p>
    <w:p w:rsidR="002602F6" w:rsidRDefault="002602F6" w:rsidP="002602F6">
      <w:pPr>
        <w:pStyle w:val="ConsPlusNormal"/>
        <w:ind w:firstLine="540"/>
        <w:jc w:val="both"/>
      </w:pPr>
    </w:p>
    <w:p w:rsidR="001C7CDE" w:rsidRDefault="001C7CDE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1C7CDE" w:rsidRDefault="001C7CDE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1C7CDE" w:rsidRDefault="001C7CDE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3213BB" w:rsidRPr="00C65C3B" w:rsidRDefault="003213BB" w:rsidP="003213B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5C3B">
        <w:rPr>
          <w:rFonts w:ascii="Times New Roman" w:eastAsia="Calibri" w:hAnsi="Times New Roman" w:cs="Times New Roman"/>
          <w:b/>
          <w:sz w:val="28"/>
          <w:szCs w:val="28"/>
        </w:rPr>
        <w:t>Анкета для участников публичных консультаций</w:t>
      </w:r>
    </w:p>
    <w:p w:rsidR="003213BB" w:rsidRPr="00AF007B" w:rsidRDefault="003213BB" w:rsidP="003213BB">
      <w:pPr>
        <w:jc w:val="center"/>
        <w:rPr>
          <w:rFonts w:ascii="Times New Roman" w:eastAsia="Calibri" w:hAnsi="Times New Roman" w:cs="Times New Roman"/>
          <w:sz w:val="8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3213BB" w:rsidRPr="003213BB" w:rsidTr="001C7CDE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3213BB" w:rsidRPr="003213BB" w:rsidRDefault="003213BB" w:rsidP="001C7CDE">
            <w:pPr>
              <w:tabs>
                <w:tab w:val="left" w:pos="3064"/>
                <w:tab w:val="center" w:pos="48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По возможности, укажите:</w:t>
            </w:r>
          </w:p>
        </w:tc>
      </w:tr>
      <w:tr w:rsidR="003213BB" w:rsidRPr="003213BB" w:rsidTr="001C7CDE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1C7CDE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1C7CDE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1C7CDE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1C7CDE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3BB" w:rsidRPr="00AF007B" w:rsidRDefault="003213BB" w:rsidP="003213BB">
      <w:pPr>
        <w:jc w:val="center"/>
        <w:rPr>
          <w:rFonts w:ascii="Times New Roman" w:hAnsi="Times New Roman" w:cs="Times New Roman"/>
          <w:sz w:val="14"/>
          <w:szCs w:val="24"/>
        </w:rPr>
      </w:pPr>
    </w:p>
    <w:p w:rsidR="003213BB" w:rsidRPr="00C65C3B" w:rsidRDefault="003213BB" w:rsidP="00AF00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5C3B">
        <w:rPr>
          <w:rFonts w:ascii="Times New Roman" w:hAnsi="Times New Roman" w:cs="Times New Roman"/>
          <w:sz w:val="24"/>
          <w:szCs w:val="24"/>
        </w:rPr>
        <w:t>Публичные консультации</w:t>
      </w:r>
    </w:p>
    <w:p w:rsidR="00C65C3B" w:rsidRPr="00C65C3B" w:rsidRDefault="003213BB" w:rsidP="00C65C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5C3B">
        <w:rPr>
          <w:rFonts w:ascii="Times New Roman" w:hAnsi="Times New Roman" w:cs="Times New Roman"/>
          <w:sz w:val="24"/>
          <w:szCs w:val="24"/>
        </w:rPr>
        <w:t xml:space="preserve">по </w:t>
      </w:r>
      <w:r w:rsidR="00C65C3B">
        <w:rPr>
          <w:rFonts w:ascii="Times New Roman" w:hAnsi="Times New Roman" w:cs="Times New Roman"/>
          <w:sz w:val="24"/>
          <w:szCs w:val="24"/>
        </w:rPr>
        <w:t>З</w:t>
      </w:r>
      <w:r w:rsidR="00C65C3B">
        <w:rPr>
          <w:rFonts w:ascii="Times New Roman" w:hAnsi="Times New Roman" w:cs="Times New Roman"/>
          <w:bCs/>
          <w:sz w:val="24"/>
          <w:szCs w:val="24"/>
        </w:rPr>
        <w:t>акону</w:t>
      </w:r>
      <w:r w:rsidR="00C65C3B" w:rsidRPr="00C65C3B">
        <w:rPr>
          <w:rFonts w:ascii="Times New Roman" w:hAnsi="Times New Roman" w:cs="Times New Roman"/>
          <w:bCs/>
          <w:sz w:val="24"/>
          <w:szCs w:val="24"/>
        </w:rPr>
        <w:t xml:space="preserve"> Камчатского края от 22.09.2008 № 129</w:t>
      </w:r>
    </w:p>
    <w:p w:rsidR="00C65C3B" w:rsidRPr="00C65C3B" w:rsidRDefault="00C65C3B" w:rsidP="00C65C3B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65C3B">
        <w:rPr>
          <w:rFonts w:ascii="Times New Roman" w:hAnsi="Times New Roman" w:cs="Times New Roman"/>
          <w:bCs/>
          <w:sz w:val="24"/>
          <w:szCs w:val="24"/>
        </w:rPr>
        <w:t>«О государственной поддержке инвестиционной деятельности в Камчатском крае»</w:t>
      </w:r>
    </w:p>
    <w:p w:rsidR="003213BB" w:rsidRPr="00C65C3B" w:rsidRDefault="003213BB" w:rsidP="00AF00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5C3B">
        <w:rPr>
          <w:rFonts w:ascii="Times New Roman" w:hAnsi="Times New Roman" w:cs="Times New Roman"/>
          <w:sz w:val="24"/>
          <w:szCs w:val="24"/>
        </w:rPr>
        <w:t>в рамках проведения экспертизы</w:t>
      </w:r>
    </w:p>
    <w:p w:rsidR="00AF007B" w:rsidRPr="00DC3EBA" w:rsidRDefault="00AF007B" w:rsidP="00AF007B">
      <w:pPr>
        <w:spacing w:after="0"/>
        <w:jc w:val="center"/>
        <w:rPr>
          <w:rFonts w:ascii="Times New Roman" w:hAnsi="Times New Roman" w:cs="Times New Roman"/>
          <w:sz w:val="1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3213BB" w:rsidRPr="003213BB" w:rsidTr="001C7CDE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Срок направления информации – не позднее: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213BB" w:rsidRPr="003213BB" w:rsidRDefault="00C65C3B" w:rsidP="001C7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17.11.2017</w:t>
            </w:r>
          </w:p>
        </w:tc>
      </w:tr>
      <w:tr w:rsidR="003213BB" w:rsidRPr="003213BB" w:rsidTr="001C7CDE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C65C3B" w:rsidRPr="00C65C3B" w:rsidRDefault="00895641" w:rsidP="00023CA7">
            <w:pPr>
              <w:jc w:val="center"/>
              <w:rPr>
                <w:rFonts w:ascii="Times New Roman" w:hAnsi="Times New Roman" w:cs="Times New Roman"/>
              </w:rPr>
            </w:pPr>
            <w:hyperlink r:id="rId97" w:history="1">
              <w:r w:rsidR="00C65C3B" w:rsidRPr="00C65C3B">
                <w:rPr>
                  <w:rStyle w:val="ad"/>
                  <w:rFonts w:ascii="Times New Roman" w:hAnsi="Times New Roman"/>
                </w:rPr>
                <w:t>ZubarMM@kamgov.ru</w:t>
              </w:r>
            </w:hyperlink>
          </w:p>
          <w:p w:rsidR="00023CA7" w:rsidRPr="00C65C3B" w:rsidRDefault="00895641" w:rsidP="00023CA7">
            <w:pPr>
              <w:jc w:val="center"/>
              <w:rPr>
                <w:rStyle w:val="ad"/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023CA7" w:rsidRPr="00C65C3B">
                <w:rPr>
                  <w:rStyle w:val="ad"/>
                  <w:rFonts w:ascii="Times New Roman" w:hAnsi="Times New Roman"/>
                  <w:sz w:val="24"/>
                  <w:szCs w:val="24"/>
                </w:rPr>
                <w:t>LapitskayaVV@kamgov.ru</w:t>
              </w:r>
            </w:hyperlink>
            <w:r w:rsidR="00023CA7" w:rsidRPr="00C65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3CA7" w:rsidRPr="003213BB" w:rsidRDefault="00023CA7" w:rsidP="001C7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1C7CDE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213BB" w:rsidRPr="003213BB" w:rsidRDefault="003213BB" w:rsidP="001C7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023CA7" w:rsidRDefault="00C65C3B" w:rsidP="0002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Зубарь Михаил Михайлович</w:t>
            </w:r>
            <w:r w:rsidR="00023C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F007B" w:rsidRDefault="00023CA7" w:rsidP="0002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Лапицкая Виктория Валерьевна,</w:t>
            </w:r>
          </w:p>
          <w:p w:rsidR="003213BB" w:rsidRPr="003213BB" w:rsidRDefault="003213BB" w:rsidP="00C65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 xml:space="preserve">тел. 8(4152) </w:t>
            </w:r>
            <w:r w:rsidR="00C65C3B">
              <w:rPr>
                <w:rFonts w:ascii="Times New Roman" w:hAnsi="Times New Roman" w:cs="Times New Roman"/>
                <w:sz w:val="24"/>
                <w:szCs w:val="24"/>
              </w:rPr>
              <w:t>42-43-99</w:t>
            </w:r>
          </w:p>
        </w:tc>
      </w:tr>
    </w:tbl>
    <w:p w:rsidR="000754CE" w:rsidRDefault="000754CE" w:rsidP="000754C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3213BB" w:rsidRPr="003213BB" w:rsidRDefault="000754CE" w:rsidP="000754CE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tbl>
      <w:tblPr>
        <w:tblStyle w:val="a3"/>
        <w:tblW w:w="9923" w:type="dxa"/>
        <w:tblInd w:w="137" w:type="dxa"/>
        <w:tblLook w:val="04A0" w:firstRow="1" w:lastRow="0" w:firstColumn="1" w:lastColumn="0" w:noHBand="0" w:noVBand="1"/>
      </w:tblPr>
      <w:tblGrid>
        <w:gridCol w:w="9923"/>
      </w:tblGrid>
      <w:tr w:rsidR="003213BB" w:rsidRPr="003213BB" w:rsidTr="00DC3EBA">
        <w:trPr>
          <w:cantSplit/>
        </w:trPr>
        <w:tc>
          <w:tcPr>
            <w:tcW w:w="9923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213BB" w:rsidRP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 xml:space="preserve">1. Является ли проблема, на решение которой направлен нормативный правовой акт актуальной в настоящее время для Камчатского края? </w:t>
            </w:r>
          </w:p>
        </w:tc>
      </w:tr>
      <w:tr w:rsidR="003213BB" w:rsidRPr="003213BB" w:rsidTr="00DC3EBA">
        <w:trPr>
          <w:cantSplit/>
        </w:trPr>
        <w:tc>
          <w:tcPr>
            <w:tcW w:w="9923" w:type="dxa"/>
            <w:tcMar>
              <w:top w:w="113" w:type="dxa"/>
              <w:bottom w:w="113" w:type="dxa"/>
            </w:tcMar>
          </w:tcPr>
          <w:p w:rsid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CE" w:rsidRPr="003213BB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DC3EBA">
        <w:trPr>
          <w:cantSplit/>
        </w:trPr>
        <w:tc>
          <w:tcPr>
            <w:tcW w:w="9923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213BB" w:rsidRP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2.Термины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3213BB" w:rsidRPr="003213BB" w:rsidTr="00DC3EBA">
        <w:trPr>
          <w:cantSplit/>
        </w:trPr>
        <w:tc>
          <w:tcPr>
            <w:tcW w:w="9923" w:type="dxa"/>
            <w:tcMar>
              <w:top w:w="113" w:type="dxa"/>
              <w:bottom w:w="113" w:type="dxa"/>
            </w:tcMar>
          </w:tcPr>
          <w:p w:rsid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CE" w:rsidRPr="003213BB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DC3EBA">
        <w:trPr>
          <w:cantSplit/>
        </w:trPr>
        <w:tc>
          <w:tcPr>
            <w:tcW w:w="9923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213BB" w:rsidRP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3213BB" w:rsidRPr="003213BB" w:rsidTr="00DC3EBA">
        <w:trPr>
          <w:cantSplit/>
        </w:trPr>
        <w:tc>
          <w:tcPr>
            <w:tcW w:w="9923" w:type="dxa"/>
            <w:tcMar>
              <w:top w:w="113" w:type="dxa"/>
              <w:bottom w:w="113" w:type="dxa"/>
            </w:tcMar>
          </w:tcPr>
          <w:p w:rsid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CE" w:rsidRPr="003213BB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DC3EBA">
        <w:trPr>
          <w:cantSplit/>
        </w:trPr>
        <w:tc>
          <w:tcPr>
            <w:tcW w:w="9923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213BB" w:rsidRP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по-Вашему, мнению были бы менее затратны (оптимальны) для ведения предпринимательской и инвестиционной деятельности?</w:t>
            </w:r>
          </w:p>
        </w:tc>
      </w:tr>
      <w:tr w:rsidR="003213BB" w:rsidRPr="003213BB" w:rsidTr="00DC3EBA">
        <w:trPr>
          <w:cantSplit/>
        </w:trPr>
        <w:tc>
          <w:tcPr>
            <w:tcW w:w="9923" w:type="dxa"/>
            <w:tcMar>
              <w:top w:w="113" w:type="dxa"/>
              <w:bottom w:w="113" w:type="dxa"/>
            </w:tcMar>
          </w:tcPr>
          <w:p w:rsid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CE" w:rsidRPr="003213BB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DC3EBA">
        <w:trPr>
          <w:cantSplit/>
        </w:trPr>
        <w:tc>
          <w:tcPr>
            <w:tcW w:w="9923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213BB" w:rsidRP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5. Влияет ли действующее правовое регулирование на конкурентную среду в Камчатском крае? Как изменится конкуренция, если нормативный правовой акт будет приведен в соответствие с Вашими предложениями (после внесения изменений)?</w:t>
            </w:r>
          </w:p>
        </w:tc>
      </w:tr>
      <w:tr w:rsidR="003213BB" w:rsidRPr="003213BB" w:rsidTr="00DC3EBA">
        <w:trPr>
          <w:cantSplit/>
        </w:trPr>
        <w:tc>
          <w:tcPr>
            <w:tcW w:w="9923" w:type="dxa"/>
            <w:tcMar>
              <w:top w:w="113" w:type="dxa"/>
              <w:bottom w:w="113" w:type="dxa"/>
            </w:tcMar>
          </w:tcPr>
          <w:p w:rsidR="000754CE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CE" w:rsidRPr="003213BB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DC3EBA">
        <w:trPr>
          <w:cantSplit/>
        </w:trPr>
        <w:tc>
          <w:tcPr>
            <w:tcW w:w="9923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213BB" w:rsidRP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исполнительные органы государственной власти Камчатского края</w:t>
            </w:r>
          </w:p>
        </w:tc>
      </w:tr>
      <w:tr w:rsidR="003213BB" w:rsidRPr="003213BB" w:rsidTr="00DC3EBA">
        <w:trPr>
          <w:cantSplit/>
        </w:trPr>
        <w:tc>
          <w:tcPr>
            <w:tcW w:w="9923" w:type="dxa"/>
            <w:tcMar>
              <w:top w:w="113" w:type="dxa"/>
              <w:bottom w:w="113" w:type="dxa"/>
            </w:tcMar>
          </w:tcPr>
          <w:p w:rsidR="000754CE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CE" w:rsidRPr="003213BB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DC3EBA">
        <w:trPr>
          <w:cantSplit/>
        </w:trPr>
        <w:tc>
          <w:tcPr>
            <w:tcW w:w="9923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213BB" w:rsidRP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3213BB" w:rsidRPr="003213BB" w:rsidTr="00DC3EBA">
        <w:trPr>
          <w:cantSplit/>
        </w:trPr>
        <w:tc>
          <w:tcPr>
            <w:tcW w:w="9923" w:type="dxa"/>
            <w:tcMar>
              <w:top w:w="113" w:type="dxa"/>
              <w:bottom w:w="113" w:type="dxa"/>
            </w:tcMar>
          </w:tcPr>
          <w:p w:rsidR="000754CE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CE" w:rsidRPr="003213BB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DC3EBA">
        <w:trPr>
          <w:cantSplit/>
        </w:trPr>
        <w:tc>
          <w:tcPr>
            <w:tcW w:w="9923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213BB" w:rsidRP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3213BB" w:rsidRPr="003213BB" w:rsidTr="00DC3EBA">
        <w:trPr>
          <w:cantSplit/>
        </w:trPr>
        <w:tc>
          <w:tcPr>
            <w:tcW w:w="9923" w:type="dxa"/>
            <w:tcMar>
              <w:top w:w="113" w:type="dxa"/>
              <w:bottom w:w="113" w:type="dxa"/>
            </w:tcMar>
          </w:tcPr>
          <w:p w:rsidR="000754CE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CE" w:rsidRPr="003213BB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BB" w:rsidRPr="003213BB" w:rsidTr="00DC3EBA">
        <w:trPr>
          <w:cantSplit/>
        </w:trPr>
        <w:tc>
          <w:tcPr>
            <w:tcW w:w="9923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213BB" w:rsidRPr="003213BB" w:rsidRDefault="003213BB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3BB">
              <w:rPr>
                <w:rFonts w:ascii="Times New Roman" w:hAnsi="Times New Roman" w:cs="Times New Roman"/>
                <w:sz w:val="24"/>
                <w:szCs w:val="24"/>
              </w:rPr>
              <w:t>9. Иные предложения и замечания по нормативному правовому акту</w:t>
            </w:r>
          </w:p>
        </w:tc>
      </w:tr>
      <w:tr w:rsidR="000754CE" w:rsidRPr="003213BB" w:rsidTr="00DC3EBA">
        <w:trPr>
          <w:cantSplit/>
        </w:trPr>
        <w:tc>
          <w:tcPr>
            <w:tcW w:w="9923" w:type="dxa"/>
            <w:shd w:val="clear" w:color="auto" w:fill="auto"/>
            <w:tcMar>
              <w:top w:w="113" w:type="dxa"/>
              <w:bottom w:w="113" w:type="dxa"/>
            </w:tcMar>
          </w:tcPr>
          <w:p w:rsidR="000754CE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CE" w:rsidRPr="003213BB" w:rsidRDefault="000754CE" w:rsidP="001C7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3BB" w:rsidRDefault="003213BB" w:rsidP="003213BB">
      <w:pPr>
        <w:tabs>
          <w:tab w:val="left" w:pos="1875"/>
        </w:tabs>
        <w:rPr>
          <w:sz w:val="28"/>
          <w:szCs w:val="28"/>
        </w:rPr>
      </w:pPr>
    </w:p>
    <w:p w:rsidR="003213BB" w:rsidRDefault="003213BB" w:rsidP="003213BB"/>
    <w:p w:rsidR="003213BB" w:rsidRDefault="003213BB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3213BB" w:rsidRDefault="003213BB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AF007B" w:rsidRDefault="00AF007B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0754CE" w:rsidRDefault="000754CE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C65C3B" w:rsidRDefault="00C65C3B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C65C3B" w:rsidRDefault="00C65C3B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C65C3B" w:rsidRDefault="00C65C3B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C65C3B" w:rsidRDefault="00C65C3B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C65C3B" w:rsidRDefault="00C65C3B" w:rsidP="003213BB">
      <w:pPr>
        <w:pStyle w:val="ConsPlusNormal"/>
        <w:tabs>
          <w:tab w:val="left" w:pos="709"/>
        </w:tabs>
        <w:jc w:val="both"/>
        <w:rPr>
          <w:b w:val="0"/>
        </w:rPr>
      </w:pPr>
    </w:p>
    <w:p w:rsidR="00F3108A" w:rsidRDefault="00F3108A" w:rsidP="00E54FA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7C97" w:rsidRPr="00227C97" w:rsidRDefault="00227C97" w:rsidP="00227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7C9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Для заметок</w:t>
      </w:r>
    </w:p>
    <w:sectPr w:rsidR="00227C97" w:rsidRPr="00227C97" w:rsidSect="006574E3">
      <w:footerReference w:type="default" r:id="rId99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641" w:rsidRDefault="00895641" w:rsidP="0047406F">
      <w:pPr>
        <w:spacing w:after="0" w:line="240" w:lineRule="auto"/>
      </w:pPr>
      <w:r>
        <w:separator/>
      </w:r>
    </w:p>
  </w:endnote>
  <w:endnote w:type="continuationSeparator" w:id="0">
    <w:p w:rsidR="00895641" w:rsidRDefault="00895641" w:rsidP="0047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2F6" w:rsidRPr="004F4D23" w:rsidRDefault="002602F6">
    <w:pPr>
      <w:pStyle w:val="ab"/>
      <w:jc w:val="center"/>
      <w:rPr>
        <w:rFonts w:ascii="Times New Roman" w:hAnsi="Times New Roman" w:cs="Times New Roman"/>
      </w:rPr>
    </w:pPr>
  </w:p>
  <w:p w:rsidR="002602F6" w:rsidRDefault="002602F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216615"/>
      <w:docPartObj>
        <w:docPartGallery w:val="Page Numbers (Bottom of Page)"/>
        <w:docPartUnique/>
      </w:docPartObj>
    </w:sdtPr>
    <w:sdtEndPr/>
    <w:sdtContent>
      <w:p w:rsidR="002602F6" w:rsidRDefault="002602F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4E8">
          <w:rPr>
            <w:noProof/>
          </w:rPr>
          <w:t>2</w:t>
        </w:r>
        <w:r>
          <w:fldChar w:fldCharType="end"/>
        </w:r>
      </w:p>
    </w:sdtContent>
  </w:sdt>
  <w:p w:rsidR="002602F6" w:rsidRDefault="002602F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641" w:rsidRDefault="00895641" w:rsidP="0047406F">
      <w:pPr>
        <w:spacing w:after="0" w:line="240" w:lineRule="auto"/>
      </w:pPr>
      <w:r>
        <w:separator/>
      </w:r>
    </w:p>
  </w:footnote>
  <w:footnote w:type="continuationSeparator" w:id="0">
    <w:p w:rsidR="00895641" w:rsidRDefault="00895641" w:rsidP="00474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6AB0"/>
    <w:multiLevelType w:val="hybridMultilevel"/>
    <w:tmpl w:val="7686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F2CB9"/>
    <w:multiLevelType w:val="hybridMultilevel"/>
    <w:tmpl w:val="8842CD6E"/>
    <w:lvl w:ilvl="0" w:tplc="B7105D6C">
      <w:start w:val="2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2">
    <w:nsid w:val="1AE612BB"/>
    <w:multiLevelType w:val="hybridMultilevel"/>
    <w:tmpl w:val="5F826CD0"/>
    <w:lvl w:ilvl="0" w:tplc="197889A8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0A3"/>
    <w:rsid w:val="00004A28"/>
    <w:rsid w:val="00023CA7"/>
    <w:rsid w:val="000754CE"/>
    <w:rsid w:val="000D73F0"/>
    <w:rsid w:val="001B3188"/>
    <w:rsid w:val="001C7CDE"/>
    <w:rsid w:val="00227C97"/>
    <w:rsid w:val="00240191"/>
    <w:rsid w:val="002602F6"/>
    <w:rsid w:val="002619BB"/>
    <w:rsid w:val="002B6A6F"/>
    <w:rsid w:val="002C2DF9"/>
    <w:rsid w:val="003213BB"/>
    <w:rsid w:val="00366FBE"/>
    <w:rsid w:val="003A3A8B"/>
    <w:rsid w:val="00401305"/>
    <w:rsid w:val="0047406F"/>
    <w:rsid w:val="004E0A69"/>
    <w:rsid w:val="005476B3"/>
    <w:rsid w:val="005624CA"/>
    <w:rsid w:val="00593201"/>
    <w:rsid w:val="006574E3"/>
    <w:rsid w:val="007E30EA"/>
    <w:rsid w:val="00855093"/>
    <w:rsid w:val="008829C1"/>
    <w:rsid w:val="00895641"/>
    <w:rsid w:val="008B04BC"/>
    <w:rsid w:val="00914708"/>
    <w:rsid w:val="00A30A84"/>
    <w:rsid w:val="00AA00A3"/>
    <w:rsid w:val="00AC53C6"/>
    <w:rsid w:val="00AF007B"/>
    <w:rsid w:val="00B167C8"/>
    <w:rsid w:val="00C4697C"/>
    <w:rsid w:val="00C65C3B"/>
    <w:rsid w:val="00C91303"/>
    <w:rsid w:val="00D168DE"/>
    <w:rsid w:val="00DC3EBA"/>
    <w:rsid w:val="00E234E8"/>
    <w:rsid w:val="00E54FAE"/>
    <w:rsid w:val="00EA4367"/>
    <w:rsid w:val="00F3108A"/>
    <w:rsid w:val="00F8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73F0"/>
    <w:pPr>
      <w:ind w:left="720"/>
      <w:contextualSpacing/>
    </w:pPr>
  </w:style>
  <w:style w:type="paragraph" w:customStyle="1" w:styleId="ConsDTNormal">
    <w:name w:val="ConsDTNormal"/>
    <w:uiPriority w:val="99"/>
    <w:rsid w:val="005476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basedOn w:val="a0"/>
    <w:uiPriority w:val="99"/>
    <w:rsid w:val="002C2DF9"/>
    <w:rPr>
      <w:rFonts w:cs="Times New Roman"/>
      <w:vertAlign w:val="superscript"/>
    </w:rPr>
  </w:style>
  <w:style w:type="character" w:styleId="a6">
    <w:name w:val="Intense Emphasis"/>
    <w:basedOn w:val="a0"/>
    <w:uiPriority w:val="21"/>
    <w:qFormat/>
    <w:rsid w:val="002C2DF9"/>
    <w:rPr>
      <w:rFonts w:cs="Times New Roman"/>
      <w:i/>
      <w:iCs/>
      <w:color w:val="5B9BD5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A30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0A8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7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406F"/>
  </w:style>
  <w:style w:type="paragraph" w:styleId="ab">
    <w:name w:val="footer"/>
    <w:basedOn w:val="a"/>
    <w:link w:val="ac"/>
    <w:uiPriority w:val="99"/>
    <w:unhideWhenUsed/>
    <w:rsid w:val="0047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406F"/>
  </w:style>
  <w:style w:type="paragraph" w:customStyle="1" w:styleId="ConsPlusNormal">
    <w:name w:val="ConsPlusNormal"/>
    <w:rsid w:val="003213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321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Hyperlink"/>
    <w:uiPriority w:val="99"/>
    <w:rsid w:val="003213BB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1C7C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73F0"/>
    <w:pPr>
      <w:ind w:left="720"/>
      <w:contextualSpacing/>
    </w:pPr>
  </w:style>
  <w:style w:type="paragraph" w:customStyle="1" w:styleId="ConsDTNormal">
    <w:name w:val="ConsDTNormal"/>
    <w:uiPriority w:val="99"/>
    <w:rsid w:val="005476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basedOn w:val="a0"/>
    <w:uiPriority w:val="99"/>
    <w:rsid w:val="002C2DF9"/>
    <w:rPr>
      <w:rFonts w:cs="Times New Roman"/>
      <w:vertAlign w:val="superscript"/>
    </w:rPr>
  </w:style>
  <w:style w:type="character" w:styleId="a6">
    <w:name w:val="Intense Emphasis"/>
    <w:basedOn w:val="a0"/>
    <w:uiPriority w:val="21"/>
    <w:qFormat/>
    <w:rsid w:val="002C2DF9"/>
    <w:rPr>
      <w:rFonts w:cs="Times New Roman"/>
      <w:i/>
      <w:iCs/>
      <w:color w:val="5B9BD5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A30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0A8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7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406F"/>
  </w:style>
  <w:style w:type="paragraph" w:styleId="ab">
    <w:name w:val="footer"/>
    <w:basedOn w:val="a"/>
    <w:link w:val="ac"/>
    <w:uiPriority w:val="99"/>
    <w:unhideWhenUsed/>
    <w:rsid w:val="00474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406F"/>
  </w:style>
  <w:style w:type="paragraph" w:customStyle="1" w:styleId="ConsPlusNormal">
    <w:name w:val="ConsPlusNormal"/>
    <w:rsid w:val="003213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3213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Hyperlink"/>
    <w:uiPriority w:val="99"/>
    <w:rsid w:val="003213BB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1C7C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28DD1099661F7F97A937C5EB0CB1A3E9ABA02934DAFCE936A489ECA68W7f6B" TargetMode="External"/><Relationship Id="rId21" Type="http://schemas.openxmlformats.org/officeDocument/2006/relationships/hyperlink" Target="consultantplus://offline/ref=A28DD1099661F7F97A936253A6A7463A9EB35C9745AEC2C63E19989D37265F97B41484E187C21C4E50F9623AW0f9B" TargetMode="External"/><Relationship Id="rId34" Type="http://schemas.openxmlformats.org/officeDocument/2006/relationships/hyperlink" Target="consultantplus://offline/ref=A28DD1099661F7F97A936253A6A7463A9EB35C9745AEC1C2351E989D37265F97B41484E187C21C4E50F9623AW0f8B" TargetMode="External"/><Relationship Id="rId42" Type="http://schemas.openxmlformats.org/officeDocument/2006/relationships/hyperlink" Target="consultantplus://offline/ref=A28DD1099661F7F97A936253A6A7463A9EB35C9745A9C7C3301B989D37265F97B41484E187C21C4E50F9623BW0f0B" TargetMode="External"/><Relationship Id="rId47" Type="http://schemas.openxmlformats.org/officeDocument/2006/relationships/hyperlink" Target="consultantplus://offline/ref=A28DD1099661F7F97A936253A6A7463A9EB35C9745AFC1C5311B989D37265F97B41484E187C21C4E50F9623BW0f1B" TargetMode="External"/><Relationship Id="rId50" Type="http://schemas.openxmlformats.org/officeDocument/2006/relationships/hyperlink" Target="consultantplus://offline/ref=A28DD1099661F7F97A936253A6A7463A9EB35C9745AFC2C23E17C5973F7F5395B31BDBF6808B104F50F963W3fBB" TargetMode="External"/><Relationship Id="rId55" Type="http://schemas.openxmlformats.org/officeDocument/2006/relationships/hyperlink" Target="consultantplus://offline/ref=A28DD1099661F7F97A936253A6A7463A9EB35C9745AFC2C23E17C5973F7F5395B31BDBF6808B104F50F963W3fEB" TargetMode="External"/><Relationship Id="rId63" Type="http://schemas.openxmlformats.org/officeDocument/2006/relationships/hyperlink" Target="consultantplus://offline/ref=A28DD1099661F7F97A936253A6A7463A9EB35C9745AEC6C1361C989D37265F97B41484E187C21C4E50F9623BW0f2B" TargetMode="External"/><Relationship Id="rId68" Type="http://schemas.openxmlformats.org/officeDocument/2006/relationships/hyperlink" Target="consultantplus://offline/ref=A28DD1099661F7F97A936253A6A7463A9EB35C9746ADC5CD3117C5973F7F5395B31BDBF6808B104F50F963W3f2B" TargetMode="External"/><Relationship Id="rId76" Type="http://schemas.openxmlformats.org/officeDocument/2006/relationships/hyperlink" Target="consultantplus://offline/ref=A28DD1099661F7F97A936253A6A7463A9EB35C9745AFC2C23E17C5973F7F5395B31BDBF6808B104F50F960W3fBB" TargetMode="External"/><Relationship Id="rId84" Type="http://schemas.openxmlformats.org/officeDocument/2006/relationships/hyperlink" Target="consultantplus://offline/ref=A28DD1099661F7F97A936253A6A7463A9EB35C9745AFC1C5311B989D37265F97B41484E187C21C4E50F9623BW0f8B" TargetMode="External"/><Relationship Id="rId89" Type="http://schemas.openxmlformats.org/officeDocument/2006/relationships/hyperlink" Target="consultantplus://offline/ref=A28DD1099661F7F97A937C5EB0CB1A3E9AB8029940ABCE936A489ECA687659C2F45482B6C384W1f3B" TargetMode="External"/><Relationship Id="rId97" Type="http://schemas.openxmlformats.org/officeDocument/2006/relationships/hyperlink" Target="mailto:ZubarMM@kamgov.ru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A28DD1099661F7F97A936253A6A7463A9EB35C9745AFC1C5311B989D37265F97B41484E187C21C4E50F9623BW0f7B" TargetMode="External"/><Relationship Id="rId92" Type="http://schemas.openxmlformats.org/officeDocument/2006/relationships/hyperlink" Target="consultantplus://offline/ref=A28DD1099661F7F97A937C5EB0CB1A3E9ABA029943ACCE936A489ECA687659C2F45482B7CC86W1f8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8DD1099661F7F97A936253A6A7463A9EB35C9745A9C7C3301B989D37265F97B41484E187C21C4E50F9623AW0f9B" TargetMode="External"/><Relationship Id="rId29" Type="http://schemas.openxmlformats.org/officeDocument/2006/relationships/hyperlink" Target="consultantplus://offline/ref=A28DD1099661F7F97A937C5EB0CB1A3E9ABA039A45ABCE936A489ECA68W7f6B" TargetMode="External"/><Relationship Id="rId11" Type="http://schemas.openxmlformats.org/officeDocument/2006/relationships/hyperlink" Target="consultantplus://offline/ref=A28DD1099661F7F97A936253A6A7463A9EB35C9745A9C4C73E17C5973F7F5395B31BDBF6808B104F50F962W3f2B" TargetMode="External"/><Relationship Id="rId24" Type="http://schemas.openxmlformats.org/officeDocument/2006/relationships/hyperlink" Target="consultantplus://offline/ref=A28DD1099661F7F97A936253A6A7463A9EB35C9745A9C7C3301B989D37265F97B41484E187C21C4E50F9623AW0f8B" TargetMode="External"/><Relationship Id="rId32" Type="http://schemas.openxmlformats.org/officeDocument/2006/relationships/hyperlink" Target="consultantplus://offline/ref=A28DD1099661F7F97A936253A6A7463A9EB35C9745AEC3CD321E989D37265F97B4W1f4B" TargetMode="External"/><Relationship Id="rId37" Type="http://schemas.openxmlformats.org/officeDocument/2006/relationships/hyperlink" Target="consultantplus://offline/ref=A28DD1099661F7F97A936253A6A7463A9EB35C9745AFC2C23E17C5973F7F5395B31BDBF6808B104F50F963W3fAB" TargetMode="External"/><Relationship Id="rId40" Type="http://schemas.openxmlformats.org/officeDocument/2006/relationships/hyperlink" Target="consultantplus://offline/ref=A28DD1099661F7F97A937C5EB0CB1A3E9AB8029940ABCE936A489ECA687659C2F45482B6C28FW1f2B" TargetMode="External"/><Relationship Id="rId45" Type="http://schemas.openxmlformats.org/officeDocument/2006/relationships/hyperlink" Target="consultantplus://offline/ref=A28DD1099661F7F97A936253A6A7463A9EB35C9745A9C7C3301B989D37265F97B41484E187C21C4E50F9623BW0f0B" TargetMode="External"/><Relationship Id="rId53" Type="http://schemas.openxmlformats.org/officeDocument/2006/relationships/hyperlink" Target="consultantplus://offline/ref=A28DD1099661F7F97A936253A6A7463A9EB35C9745A9C4C73E17C5973F7F5395B31BDBF6808B104F50F963W3fEB" TargetMode="External"/><Relationship Id="rId58" Type="http://schemas.openxmlformats.org/officeDocument/2006/relationships/hyperlink" Target="consultantplus://offline/ref=A28DD1099661F7F97A936253A6A7463A9EB35C9745AFC2C23E17C5973F7F5395B31BDBF6808B104F50F963W3f2B" TargetMode="External"/><Relationship Id="rId66" Type="http://schemas.openxmlformats.org/officeDocument/2006/relationships/hyperlink" Target="consultantplus://offline/ref=A28DD1099661F7F97A936253A6A7463A9EB35C9745AEC1CC3317C5973F7F5395B31BDBF6808B104F50F963W3fBB" TargetMode="External"/><Relationship Id="rId74" Type="http://schemas.openxmlformats.org/officeDocument/2006/relationships/hyperlink" Target="consultantplus://offline/ref=A28DD1099661F7F97A936253A6A7463A9EB35C9745AEC2C63E19989D37265F97B41484E187C21C4E50F9623BW0f8B" TargetMode="External"/><Relationship Id="rId79" Type="http://schemas.openxmlformats.org/officeDocument/2006/relationships/hyperlink" Target="consultantplus://offline/ref=A28DD1099661F7F97A936253A6A7463A9EB35C9745AFC2C23E17C5973F7F5395B31BDBF6808B104F50F960W3fFB" TargetMode="External"/><Relationship Id="rId87" Type="http://schemas.openxmlformats.org/officeDocument/2006/relationships/hyperlink" Target="consultantplus://offline/ref=A28DD1099661F7F97A937C5EB0CB1A3E9AB8029940ABCE936A489ECA687659C2F45482B7C38FW1f8B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A28DD1099661F7F97A936253A6A7463A9EB35C9745AEC2C63E19989D37265F97B41484E187C21C4E50F9623BW0f4B" TargetMode="External"/><Relationship Id="rId82" Type="http://schemas.openxmlformats.org/officeDocument/2006/relationships/hyperlink" Target="consultantplus://offline/ref=A28DD1099661F7F97A936253A6A7463A9EB35C9745AEC7C7371A989D37265F97B41484E187C21C4E50F96238W0f6B" TargetMode="External"/><Relationship Id="rId90" Type="http://schemas.openxmlformats.org/officeDocument/2006/relationships/hyperlink" Target="consultantplus://offline/ref=A28DD1099661F7F97A936253A6A7463A9EB35C9745AEC2C63E19989D37265F97B41484E187C21C4E50F96238W0f2B" TargetMode="External"/><Relationship Id="rId95" Type="http://schemas.openxmlformats.org/officeDocument/2006/relationships/hyperlink" Target="consultantplus://offline/ref=A28DD1099661F7F97A937C5EB0CB1A3E9ABA029943ACCE936A489ECA68W7f6B" TargetMode="External"/><Relationship Id="rId19" Type="http://schemas.openxmlformats.org/officeDocument/2006/relationships/hyperlink" Target="consultantplus://offline/ref=A28DD1099661F7F97A936253A6A7463A9EB35C9745AEC6C1361C989D37265F97B41484E187C21C4E50F9623AW0f9B" TargetMode="External"/><Relationship Id="rId14" Type="http://schemas.openxmlformats.org/officeDocument/2006/relationships/hyperlink" Target="consultantplus://offline/ref=A28DD1099661F7F97A936253A6A7463A9EB35C9746ABC1CC3417C5973F7F5395B31BDBF6808B104F50F961W3f2B" TargetMode="External"/><Relationship Id="rId22" Type="http://schemas.openxmlformats.org/officeDocument/2006/relationships/hyperlink" Target="consultantplus://offline/ref=A28DD1099661F7F97A936253A6A7463A9EB35C9745AFC1C5311B989D37265F97B41484E187C21C4E50F9623AW0f9B" TargetMode="External"/><Relationship Id="rId27" Type="http://schemas.openxmlformats.org/officeDocument/2006/relationships/hyperlink" Target="consultantplus://offline/ref=A28DD1099661F7F97A937C5EB0CB1A3E9ABA029943ACCE936A489ECA68W7f6B" TargetMode="External"/><Relationship Id="rId30" Type="http://schemas.openxmlformats.org/officeDocument/2006/relationships/hyperlink" Target="consultantplus://offline/ref=A28DD1099661F7F97A937C5EB0CB1A3E9ABA029942A2CE936A489ECA68W7f6B" TargetMode="External"/><Relationship Id="rId35" Type="http://schemas.openxmlformats.org/officeDocument/2006/relationships/hyperlink" Target="consultantplus://offline/ref=A28DD1099661F7F97A936253A6A7463A9EB35C9745AEC2C63E19989D37265F97B41484E187C21C4E50F9623AW0f8B" TargetMode="External"/><Relationship Id="rId43" Type="http://schemas.openxmlformats.org/officeDocument/2006/relationships/hyperlink" Target="consultantplus://offline/ref=A28DD1099661F7F97A937C5EB0CB1A3E9ABA029943ACCE936A489ECA687659C2F45482B7C382W1f4B" TargetMode="External"/><Relationship Id="rId48" Type="http://schemas.openxmlformats.org/officeDocument/2006/relationships/hyperlink" Target="consultantplus://offline/ref=A28DD1099661F7F97A936253A6A7463A9EB35C9745AFC1C5311B989D37265F97B41484E187C21C4E50F9623BW0f0B" TargetMode="External"/><Relationship Id="rId56" Type="http://schemas.openxmlformats.org/officeDocument/2006/relationships/hyperlink" Target="consultantplus://offline/ref=A28DD1099661F7F97A936253A6A7463A9EB35C9745AFC2C23E17C5973F7F5395B31BDBF6808B104F50F963W3fCB" TargetMode="External"/><Relationship Id="rId64" Type="http://schemas.openxmlformats.org/officeDocument/2006/relationships/hyperlink" Target="consultantplus://offline/ref=A28DD1099661F7F97A937C5EB0CB1A3E9ABA039F45A8CE936A489ECA687659C2F45482B1C3W8f6B" TargetMode="External"/><Relationship Id="rId69" Type="http://schemas.openxmlformats.org/officeDocument/2006/relationships/hyperlink" Target="consultantplus://offline/ref=A28DD1099661F7F97A936253A6A7463A9EB35C9745AEC2C63E19989D37265F97B41484E187C21C4E50F9623BW0f9B" TargetMode="External"/><Relationship Id="rId77" Type="http://schemas.openxmlformats.org/officeDocument/2006/relationships/hyperlink" Target="consultantplus://offline/ref=A28DD1099661F7F97A936253A6A7463A9EB35C9745AEC7C7371A989D37265F97B41484E187C21C4E50F96238W0f4B" TargetMode="External"/><Relationship Id="rId100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A28DD1099661F7F97A936253A6A7463A9EB35C9745AEC7C7371A989D37265F97B41484E187C21C4E50F9623BW0f2B" TargetMode="External"/><Relationship Id="rId72" Type="http://schemas.openxmlformats.org/officeDocument/2006/relationships/hyperlink" Target="consultantplus://offline/ref=A28DD1099661F7F97A936253A6A7463A9EB35C9745A9CCCC3018989D37265F97B41484E187C21C4E50F9623AW0f8B" TargetMode="External"/><Relationship Id="rId80" Type="http://schemas.openxmlformats.org/officeDocument/2006/relationships/hyperlink" Target="consultantplus://offline/ref=A28DD1099661F7F97A936253A6A7463A9EB35C9745AFC1C5311B989D37265F97B41484E187C21C4E50F9623BW0f9B" TargetMode="External"/><Relationship Id="rId85" Type="http://schemas.openxmlformats.org/officeDocument/2006/relationships/hyperlink" Target="consultantplus://offline/ref=A28DD1099661F7F97A936253A6A7463A9EB35C9746ADC5CD3117C5973F7F5395B31BDBF6808B104F50F960W3f3B" TargetMode="External"/><Relationship Id="rId93" Type="http://schemas.openxmlformats.org/officeDocument/2006/relationships/hyperlink" Target="consultantplus://offline/ref=A28DD1099661F7F97A937C5EB0CB1A3E9ABA029943ACCE936A489ECA687659C2F45482B6C28FW1f2B" TargetMode="External"/><Relationship Id="rId98" Type="http://schemas.openxmlformats.org/officeDocument/2006/relationships/hyperlink" Target="mailto:LapitskayaVV@kamgov.ru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28DD1099661F7F97A936253A6A7463A9EB35C9745AEC1CC3317C5973F7F5395B31BDBF6808B104F50F962W3f2B" TargetMode="External"/><Relationship Id="rId17" Type="http://schemas.openxmlformats.org/officeDocument/2006/relationships/hyperlink" Target="consultantplus://offline/ref=A28DD1099661F7F97A936253A6A7463A9EB35C9745A9CCCC3018989D37265F97B41484E187C21C4E50F9623AW0f9B" TargetMode="External"/><Relationship Id="rId25" Type="http://schemas.openxmlformats.org/officeDocument/2006/relationships/hyperlink" Target="consultantplus://offline/ref=A28DD1099661F7F97A937C5EB0CB1A3E9AB0059F4FFC99913B1D90WCfFB" TargetMode="External"/><Relationship Id="rId33" Type="http://schemas.openxmlformats.org/officeDocument/2006/relationships/hyperlink" Target="consultantplus://offline/ref=A28DD1099661F7F97A936253A6A7463A9EB35C9745A9C7C3301B989D37265F97B41484E187C21C4E50F9623BW0f1B" TargetMode="External"/><Relationship Id="rId38" Type="http://schemas.openxmlformats.org/officeDocument/2006/relationships/hyperlink" Target="consultantplus://offline/ref=A28DD1099661F7F97A936253A6A7463A9EB35C9745AEC1C2351E989D37265F97B41484E187C21C4E50F9623BW0f1B" TargetMode="External"/><Relationship Id="rId46" Type="http://schemas.openxmlformats.org/officeDocument/2006/relationships/hyperlink" Target="consultantplus://offline/ref=A28DD1099661F7F97A936253A6A7463A9EB35C9745AEC7C7371A989D37265F97B41484E187C21C4E50F9623BW0f0B" TargetMode="External"/><Relationship Id="rId59" Type="http://schemas.openxmlformats.org/officeDocument/2006/relationships/hyperlink" Target="consultantplus://offline/ref=A28DD1099661F7F97A936253A6A7463A9EB35C9745AEC2C63E19989D37265F97B41484E187C21C4E50F9623BW0f3B" TargetMode="External"/><Relationship Id="rId67" Type="http://schemas.openxmlformats.org/officeDocument/2006/relationships/hyperlink" Target="consultantplus://offline/ref=A28DD1099661F7F97A936253A6A7463A9EB35C9746ABC1CC3417C5973F7F5395B31BDBF6808B104F50F961W3f2B" TargetMode="External"/><Relationship Id="rId20" Type="http://schemas.openxmlformats.org/officeDocument/2006/relationships/hyperlink" Target="consultantplus://offline/ref=A28DD1099661F7F97A936253A6A7463A9EB35C9745AEC1C2351E989D37265F97B41484E187C21C4E50F9623AW0f9B" TargetMode="External"/><Relationship Id="rId41" Type="http://schemas.openxmlformats.org/officeDocument/2006/relationships/hyperlink" Target="consultantplus://offline/ref=A28DD1099661F7F97A937C5EB0CB1A3E9ABA029943ACCE936A489ECA687659C2F45482B7C382W1f7B" TargetMode="External"/><Relationship Id="rId54" Type="http://schemas.openxmlformats.org/officeDocument/2006/relationships/hyperlink" Target="consultantplus://offline/ref=A28DD1099661F7F97A936253A6A7463A9EB35C9745AEC2C63E19989D37265F97B41484E187C21C4E50F9623BW0f1B" TargetMode="External"/><Relationship Id="rId62" Type="http://schemas.openxmlformats.org/officeDocument/2006/relationships/hyperlink" Target="consultantplus://offline/ref=A28DD1099661F7F97A936253A6A7463A9EB35C9745AEC2C63E19989D37265F97B41484E187C21C4E50F9623BW0f4B" TargetMode="External"/><Relationship Id="rId70" Type="http://schemas.openxmlformats.org/officeDocument/2006/relationships/hyperlink" Target="consultantplus://offline/ref=A28DD1099661F7F97A936253A6A7463A9EB35C9745AFC1C5311B989D37265F97B41484E187C21C4E50F9623BW0f4B" TargetMode="External"/><Relationship Id="rId75" Type="http://schemas.openxmlformats.org/officeDocument/2006/relationships/hyperlink" Target="consultantplus://offline/ref=A28DD1099661F7F97A936253A6A7463A9EB35C9745AEC7C7371A989D37265F97B41484E187C21C4E50F96238W0f1B" TargetMode="External"/><Relationship Id="rId83" Type="http://schemas.openxmlformats.org/officeDocument/2006/relationships/hyperlink" Target="consultantplus://offline/ref=A28DD1099661F7F97A936253A6A7463A9EB35C9745AEC2C63E19989D37265F97B41484E187C21C4E50F96238W0f3B" TargetMode="External"/><Relationship Id="rId88" Type="http://schemas.openxmlformats.org/officeDocument/2006/relationships/hyperlink" Target="consultantplus://offline/ref=A28DD1099661F7F97A937C5EB0CB1A3E9AB8029940ABCE936A489ECA687659C2F45482B7CC86W1f7B" TargetMode="External"/><Relationship Id="rId91" Type="http://schemas.openxmlformats.org/officeDocument/2006/relationships/hyperlink" Target="consultantplus://offline/ref=A28DD1099661F7F97A936253A6A7463A9EB35C9745AFC1C5311B989D37265F97B41484E187C21C4E50F96238W0f2B" TargetMode="External"/><Relationship Id="rId96" Type="http://schemas.openxmlformats.org/officeDocument/2006/relationships/hyperlink" Target="consultantplus://offline/ref=A28DD1099661F7F97A937C5EB0CB1A3E9ABA029943ACCE936A489ECA687659C2F45482B7C38FW1f9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A28DD1099661F7F97A936253A6A7463A9EB35C9746ADC5CD3117C5973F7F5395B31BDBF6808B104F50F962W3f2B" TargetMode="External"/><Relationship Id="rId23" Type="http://schemas.openxmlformats.org/officeDocument/2006/relationships/hyperlink" Target="consultantplus://offline/ref=A28DD1099661F7F97A936253A6A7463A9EB35C9745AFC2C23E17C5973F7F5395B31BDBF6808B104F50F962W3f3B" TargetMode="External"/><Relationship Id="rId28" Type="http://schemas.openxmlformats.org/officeDocument/2006/relationships/hyperlink" Target="consultantplus://offline/ref=A28DD1099661F7F97A937C5EB0CB1A3E9ABA039A45A9CE936A489ECA68W7f6B" TargetMode="External"/><Relationship Id="rId36" Type="http://schemas.openxmlformats.org/officeDocument/2006/relationships/hyperlink" Target="consultantplus://offline/ref=A28DD1099661F7F97A936253A6A7463A9EB35C9745AEC7C7371A989D37265F97B41484E187C21C4E50F9623BW0f1B" TargetMode="External"/><Relationship Id="rId49" Type="http://schemas.openxmlformats.org/officeDocument/2006/relationships/hyperlink" Target="consultantplus://offline/ref=A28DD1099661F7F97A936253A6A7463A9EB35C9745AFC1C5311B989D37265F97B41484E187C21C4E50F9623BW0f2B" TargetMode="External"/><Relationship Id="rId57" Type="http://schemas.openxmlformats.org/officeDocument/2006/relationships/hyperlink" Target="consultantplus://offline/ref=A28DD1099661F7F97A936253A6A7463A9EB35C9745AFC2C23E17C5973F7F5395B31BDBF6808B104F50F963W3fDB" TargetMode="External"/><Relationship Id="rId10" Type="http://schemas.openxmlformats.org/officeDocument/2006/relationships/footer" Target="footer1.xml"/><Relationship Id="rId31" Type="http://schemas.openxmlformats.org/officeDocument/2006/relationships/hyperlink" Target="consultantplus://offline/ref=A28DD1099661F7F97A937C5EB0CB1A3E9ABA029943ABCE936A489ECA68W7f6B" TargetMode="External"/><Relationship Id="rId44" Type="http://schemas.openxmlformats.org/officeDocument/2006/relationships/hyperlink" Target="consultantplus://offline/ref=A28DD1099661F7F97A937C5EB0CB1A3E9ABA029943ACCE936A489ECA687659C2F45482B6C386W1f1B" TargetMode="External"/><Relationship Id="rId52" Type="http://schemas.openxmlformats.org/officeDocument/2006/relationships/hyperlink" Target="consultantplus://offline/ref=A28DD1099661F7F97A936253A6A7463A9EB35C9745AEC6C1361C989D37265F97B41484E187C21C4E50F9623BW0f3B" TargetMode="External"/><Relationship Id="rId60" Type="http://schemas.openxmlformats.org/officeDocument/2006/relationships/hyperlink" Target="consultantplus://offline/ref=A28DD1099661F7F97A936253A6A7463A9EB35C9745AEC2C63E19989D37265F97B41484E187C21C4E50F9623BW0f2B" TargetMode="External"/><Relationship Id="rId65" Type="http://schemas.openxmlformats.org/officeDocument/2006/relationships/hyperlink" Target="consultantplus://offline/ref=A28DD1099661F7F97A936253A6A7463A9EB35C9745AEC7C7371A989D37265F97B41484E187C21C4E50F9623BW0f9B" TargetMode="External"/><Relationship Id="rId73" Type="http://schemas.openxmlformats.org/officeDocument/2006/relationships/hyperlink" Target="consultantplus://offline/ref=A28DD1099661F7F97A936253A6A7463A9EB35C9745A9C4C73E17C5973F7F5395B31BDBF6808B104F50F963W3fDB" TargetMode="External"/><Relationship Id="rId78" Type="http://schemas.openxmlformats.org/officeDocument/2006/relationships/hyperlink" Target="consultantplus://offline/ref=A28DD1099661F7F97A936253A6A7463A9EB35C9745AEC7C7371A989D37265F97B41484E187C21C4E50F96238W0f7B" TargetMode="External"/><Relationship Id="rId81" Type="http://schemas.openxmlformats.org/officeDocument/2006/relationships/hyperlink" Target="consultantplus://offline/ref=A28DD1099661F7F97A936253A6A7463A9EB35C9745AFC2C23E17C5973F7F5395B31BDBF6808B104F50F960W3fCB" TargetMode="External"/><Relationship Id="rId86" Type="http://schemas.openxmlformats.org/officeDocument/2006/relationships/hyperlink" Target="consultantplus://offline/ref=A28DD1099661F7F97A936253A6A7463A9EB35C9745A9C7C3301B989D37265F97B41484E187C21C4E50F9623BW0f5B" TargetMode="External"/><Relationship Id="rId94" Type="http://schemas.openxmlformats.org/officeDocument/2006/relationships/hyperlink" Target="consultantplus://offline/ref=A28DD1099661F7F97A936253A6A7463A9EB35C9745A9CCCC3018989D37265F97B41484E187C21C4E50F9623BW0f1B" TargetMode="External"/><Relationship Id="rId99" Type="http://schemas.openxmlformats.org/officeDocument/2006/relationships/footer" Target="footer2.xml"/><Relationship Id="rId10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consultantplus://offline/ref=A28DD1099661F7F97A936253A6A7463A9EB35C9745AFC2C23E17C5973F7F5395B31BDBF6808B104F50F962W3f2B" TargetMode="External"/><Relationship Id="rId18" Type="http://schemas.openxmlformats.org/officeDocument/2006/relationships/hyperlink" Target="consultantplus://offline/ref=A28DD1099661F7F97A936253A6A7463A9EB35C9745AEC7C7371A989D37265F97B41484E187C21C4E50F9623AW0f9B" TargetMode="External"/><Relationship Id="rId39" Type="http://schemas.openxmlformats.org/officeDocument/2006/relationships/hyperlink" Target="consultantplus://offline/ref=A28DD1099661F7F97A936253A6A7463A9EB35C9745AEC6C1361C989D37265F97B41484E187C21C4E50F9623AW0f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8AEB1-C14E-4EAE-BEE2-E3D09CEC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11</Pages>
  <Words>5505</Words>
  <Characters>31385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Лапицкая Виктория Валерьевна</dc:creator>
  <cp:keywords/>
  <dc:description/>
  <cp:lastModifiedBy>Кафтайлова Ирина Владимировна</cp:lastModifiedBy>
  <cp:revision>19</cp:revision>
  <cp:lastPrinted>2017-11-01T10:16:00Z</cp:lastPrinted>
  <dcterms:created xsi:type="dcterms:W3CDTF">2016-10-27T21:16:00Z</dcterms:created>
  <dcterms:modified xsi:type="dcterms:W3CDTF">2017-11-01T10:17:00Z</dcterms:modified>
</cp:coreProperties>
</file>